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5248" w:rsidRDefault="00703EF8">
      <w:pPr>
        <w:rPr>
          <w:rFonts w:asciiTheme="majorHAnsi" w:hAnsiTheme="majorHAnsi"/>
          <w:b/>
          <w:sz w:val="28"/>
        </w:rPr>
      </w:pPr>
      <w:r w:rsidRPr="00703EF8">
        <w:rPr>
          <w:rFonts w:asciiTheme="majorHAnsi" w:hAnsiTheme="majorHAnsi"/>
          <w:b/>
          <w:sz w:val="28"/>
        </w:rPr>
        <w:t>Comentario de Texto Narrativo</w:t>
      </w:r>
    </w:p>
    <w:p w:rsidR="00703EF8" w:rsidRDefault="00703EF8">
      <w:pPr>
        <w:rPr>
          <w:rFonts w:asciiTheme="majorHAnsi" w:hAnsiTheme="majorHAnsi"/>
          <w:b/>
          <w:sz w:val="26"/>
          <w:szCs w:val="26"/>
        </w:rPr>
      </w:pPr>
      <w:r w:rsidRPr="00703EF8">
        <w:rPr>
          <w:rFonts w:asciiTheme="majorHAnsi" w:hAnsiTheme="majorHAnsi"/>
          <w:b/>
          <w:sz w:val="26"/>
          <w:szCs w:val="26"/>
        </w:rPr>
        <w:t>Sinfonía Concluida, Augusto Monterroso</w:t>
      </w:r>
    </w:p>
    <w:p w:rsidR="007A68A6" w:rsidRPr="000606A1" w:rsidRDefault="00703EF8" w:rsidP="007A68A6">
      <w:pPr>
        <w:spacing w:line="480" w:lineRule="auto"/>
        <w:jc w:val="both"/>
        <w:rPr>
          <w:rFonts w:ascii="Arial" w:hAnsi="Arial" w:cs="Arial"/>
        </w:rPr>
      </w:pPr>
      <w:r w:rsidRPr="000606A1">
        <w:rPr>
          <w:rFonts w:ascii="Arial" w:hAnsi="Arial" w:cs="Arial"/>
        </w:rPr>
        <w:t xml:space="preserve">El cuento </w:t>
      </w:r>
      <w:r w:rsidRPr="000606A1">
        <w:rPr>
          <w:rFonts w:ascii="Arial" w:hAnsi="Arial" w:cs="Arial"/>
          <w:i/>
        </w:rPr>
        <w:t xml:space="preserve">Sinfonía Concluida </w:t>
      </w:r>
      <w:r w:rsidRPr="000606A1">
        <w:rPr>
          <w:rFonts w:ascii="Arial" w:hAnsi="Arial" w:cs="Arial"/>
        </w:rPr>
        <w:t>fue escrito por el escritor guatemalteco Augusto Monterroso e</w:t>
      </w:r>
      <w:r w:rsidR="00B436D6">
        <w:rPr>
          <w:rFonts w:ascii="Arial" w:hAnsi="Arial" w:cs="Arial"/>
        </w:rPr>
        <w:t>n</w:t>
      </w:r>
      <w:r w:rsidRPr="000606A1">
        <w:rPr>
          <w:rFonts w:ascii="Arial" w:hAnsi="Arial" w:cs="Arial"/>
        </w:rPr>
        <w:t xml:space="preserve"> 1955, y publicado por primera vez en 1959. Este escritor, nacido en la ciudad de Tegucigalpa el 21 de Diciembre de 1921, es considerado uno de los maestros de l</w:t>
      </w:r>
      <w:r w:rsidR="00321FDF">
        <w:rPr>
          <w:rFonts w:ascii="Arial" w:hAnsi="Arial" w:cs="Arial"/>
        </w:rPr>
        <w:t>a mini-ficción, y se caracterizó</w:t>
      </w:r>
      <w:r w:rsidRPr="000606A1">
        <w:rPr>
          <w:rFonts w:ascii="Arial" w:hAnsi="Arial" w:cs="Arial"/>
        </w:rPr>
        <w:t xml:space="preserve"> a nivel internacional por sus-micro relatos, con cuentos como </w:t>
      </w:r>
      <w:r w:rsidRPr="000606A1">
        <w:rPr>
          <w:rFonts w:ascii="Arial" w:hAnsi="Arial" w:cs="Arial"/>
          <w:i/>
        </w:rPr>
        <w:t>El Dinosaurio</w:t>
      </w:r>
      <w:r w:rsidRPr="000606A1">
        <w:rPr>
          <w:rFonts w:ascii="Arial" w:hAnsi="Arial" w:cs="Arial"/>
        </w:rPr>
        <w:t>. Monterroso pasó gran parte de su vida luchando contra la dictadura en su país, razón por la cual fue exiliado a México</w:t>
      </w:r>
      <w:r w:rsidR="007A68A6" w:rsidRPr="000606A1">
        <w:rPr>
          <w:rFonts w:ascii="Arial" w:hAnsi="Arial" w:cs="Arial"/>
        </w:rPr>
        <w:t>, donde pasó gran parte de su vida hasta la hora de su muerte. Perteneció a la Generación del 40, y fue galardonado en el 2000 con el premio más importante (junto con el Premio Nobel) para la literatura mundial; el Premio Príncipe de Asturias de las Letras.</w:t>
      </w:r>
      <w:r w:rsidR="00321FDF">
        <w:rPr>
          <w:rFonts w:ascii="Arial" w:hAnsi="Arial" w:cs="Arial"/>
        </w:rPr>
        <w:t xml:space="preserve"> La crítica al poder, el etnocentrismo, entre otros; y el humor negro de Monterroso son las mayores características de sus obras y micro relatos. </w:t>
      </w:r>
    </w:p>
    <w:p w:rsidR="00703EF8" w:rsidRPr="000606A1" w:rsidRDefault="00703EF8" w:rsidP="007A68A6">
      <w:pPr>
        <w:spacing w:line="480" w:lineRule="auto"/>
        <w:jc w:val="both"/>
        <w:rPr>
          <w:rFonts w:ascii="Arial" w:hAnsi="Arial" w:cs="Arial"/>
        </w:rPr>
      </w:pPr>
      <w:r w:rsidRPr="000606A1">
        <w:rPr>
          <w:rFonts w:ascii="Arial" w:hAnsi="Arial" w:cs="Arial"/>
        </w:rPr>
        <w:t>En cuanto al análisis de</w:t>
      </w:r>
      <w:r w:rsidR="00321FDF">
        <w:rPr>
          <w:rFonts w:ascii="Arial" w:hAnsi="Arial" w:cs="Arial"/>
        </w:rPr>
        <w:t>l contenido</w:t>
      </w:r>
      <w:r w:rsidRPr="000606A1">
        <w:rPr>
          <w:rFonts w:ascii="Arial" w:hAnsi="Arial" w:cs="Arial"/>
        </w:rPr>
        <w:t>, la idea principal que p</w:t>
      </w:r>
      <w:r w:rsidR="00321FDF">
        <w:rPr>
          <w:rFonts w:ascii="Arial" w:hAnsi="Arial" w:cs="Arial"/>
        </w:rPr>
        <w:t>resenta el relato es la crí</w:t>
      </w:r>
      <w:r w:rsidRPr="000606A1">
        <w:rPr>
          <w:rFonts w:ascii="Arial" w:hAnsi="Arial" w:cs="Arial"/>
        </w:rPr>
        <w:t xml:space="preserve">tica </w:t>
      </w:r>
      <w:r w:rsidR="00321FDF">
        <w:rPr>
          <w:rFonts w:ascii="Arial" w:hAnsi="Arial" w:cs="Arial"/>
        </w:rPr>
        <w:t>al eurocentrismo, ya que éste es la causa</w:t>
      </w:r>
      <w:r w:rsidRPr="000606A1">
        <w:rPr>
          <w:rFonts w:ascii="Arial" w:hAnsi="Arial" w:cs="Arial"/>
        </w:rPr>
        <w:t xml:space="preserve"> de</w:t>
      </w:r>
      <w:r w:rsidR="00321FDF">
        <w:rPr>
          <w:rFonts w:ascii="Arial" w:hAnsi="Arial" w:cs="Arial"/>
        </w:rPr>
        <w:t xml:space="preserve"> que un país como Guatemala esté</w:t>
      </w:r>
      <w:r w:rsidRPr="000606A1">
        <w:rPr>
          <w:rFonts w:ascii="Arial" w:hAnsi="Arial" w:cs="Arial"/>
        </w:rPr>
        <w:t xml:space="preserve"> impedido de aportar algo valioso a la cultura universal. En el cuento</w:t>
      </w:r>
      <w:r w:rsidR="00321FDF">
        <w:rPr>
          <w:rFonts w:ascii="Arial" w:hAnsi="Arial" w:cs="Arial"/>
        </w:rPr>
        <w:t xml:space="preserve"> </w:t>
      </w:r>
      <w:r w:rsidR="00321FDF" w:rsidRPr="00321FDF">
        <w:rPr>
          <w:rFonts w:ascii="Arial" w:hAnsi="Arial" w:cs="Arial"/>
          <w:i/>
        </w:rPr>
        <w:t>Sinfonía Concluida</w:t>
      </w:r>
      <w:r w:rsidRPr="000606A1">
        <w:rPr>
          <w:rFonts w:ascii="Arial" w:hAnsi="Arial" w:cs="Arial"/>
        </w:rPr>
        <w:t xml:space="preserve"> </w:t>
      </w:r>
      <w:r w:rsidR="00321FDF">
        <w:rPr>
          <w:rFonts w:ascii="Arial" w:hAnsi="Arial" w:cs="Arial"/>
        </w:rPr>
        <w:t>diversos temas son tratados, entre los que se destacan</w:t>
      </w:r>
      <w:r w:rsidR="00C411F1" w:rsidRPr="000606A1">
        <w:rPr>
          <w:rFonts w:ascii="Arial" w:hAnsi="Arial" w:cs="Arial"/>
        </w:rPr>
        <w:t xml:space="preserve"> </w:t>
      </w:r>
      <w:r w:rsidR="005A3E67" w:rsidRPr="000606A1">
        <w:rPr>
          <w:rFonts w:ascii="Arial" w:hAnsi="Arial" w:cs="Arial"/>
        </w:rPr>
        <w:t xml:space="preserve">la música y el eurocentrismo. Sin embargo, </w:t>
      </w:r>
      <w:r w:rsidR="00321FDF">
        <w:rPr>
          <w:rFonts w:ascii="Arial" w:hAnsi="Arial" w:cs="Arial"/>
        </w:rPr>
        <w:t xml:space="preserve">en el relato también se presentan otros temas </w:t>
      </w:r>
      <w:r w:rsidR="005A3E67" w:rsidRPr="000606A1">
        <w:rPr>
          <w:rFonts w:ascii="Arial" w:hAnsi="Arial" w:cs="Arial"/>
        </w:rPr>
        <w:t xml:space="preserve">como </w:t>
      </w:r>
      <w:r w:rsidR="00321FDF">
        <w:rPr>
          <w:rFonts w:ascii="Arial" w:hAnsi="Arial" w:cs="Arial"/>
        </w:rPr>
        <w:t xml:space="preserve">por ejemplo </w:t>
      </w:r>
      <w:r w:rsidR="005A3E67" w:rsidRPr="000606A1">
        <w:rPr>
          <w:rFonts w:ascii="Arial" w:hAnsi="Arial" w:cs="Arial"/>
        </w:rPr>
        <w:t xml:space="preserve">la incomunicación, la resignación, la costumbre y los hábitos. </w:t>
      </w:r>
      <w:r w:rsidR="00B436D6">
        <w:rPr>
          <w:rFonts w:ascii="Arial" w:hAnsi="Arial" w:cs="Arial"/>
        </w:rPr>
        <w:t xml:space="preserve">Por ejemplo, la incomunicación se presenta cuando el viejito guatemalteco intenta dar a conocer su hallazgo, y la resignación cuando se da por vencido, mientras la costumbre y los hábitos son temas planteados en el cuento por la sociedad, ya que vive de estos. Tratando aspectos del </w:t>
      </w:r>
      <w:r w:rsidR="00321FDF" w:rsidRPr="00B436D6">
        <w:rPr>
          <w:rFonts w:ascii="Arial" w:hAnsi="Arial" w:cs="Arial"/>
        </w:rPr>
        <w:t>ámbito</w:t>
      </w:r>
      <w:r w:rsidR="00B436D6" w:rsidRPr="00B436D6">
        <w:rPr>
          <w:rFonts w:ascii="Arial" w:hAnsi="Arial" w:cs="Arial"/>
        </w:rPr>
        <w:t xml:space="preserve">, las acciones suceden en Europa y América, en 1929. El personaje principal es de Guatemala, y </w:t>
      </w:r>
      <w:r w:rsidR="00B436D6">
        <w:rPr>
          <w:rFonts w:ascii="Arial" w:hAnsi="Arial" w:cs="Arial"/>
        </w:rPr>
        <w:t>es de clase humilde.</w:t>
      </w:r>
    </w:p>
    <w:p w:rsidR="005A3E67" w:rsidRPr="000606A1" w:rsidRDefault="000606A1" w:rsidP="007A68A6">
      <w:pPr>
        <w:spacing w:line="480" w:lineRule="auto"/>
        <w:jc w:val="both"/>
        <w:rPr>
          <w:rFonts w:ascii="Arial" w:hAnsi="Arial" w:cs="Arial"/>
        </w:rPr>
      </w:pPr>
      <w:r>
        <w:rPr>
          <w:rFonts w:ascii="Arial" w:hAnsi="Arial" w:cs="Arial"/>
        </w:rPr>
        <w:t>En la c</w:t>
      </w:r>
      <w:r w:rsidR="005A3E67" w:rsidRPr="000606A1">
        <w:rPr>
          <w:rFonts w:ascii="Arial" w:hAnsi="Arial" w:cs="Arial"/>
        </w:rPr>
        <w:t xml:space="preserve">omposición del texto, </w:t>
      </w:r>
      <w:r w:rsidR="00321FDF">
        <w:rPr>
          <w:rFonts w:ascii="Arial" w:hAnsi="Arial" w:cs="Arial"/>
        </w:rPr>
        <w:t>más específicamente en la estructura</w:t>
      </w:r>
      <w:r w:rsidR="005A3E67" w:rsidRPr="000606A1">
        <w:rPr>
          <w:rFonts w:ascii="Arial" w:hAnsi="Arial" w:cs="Arial"/>
        </w:rPr>
        <w:t xml:space="preserve">, </w:t>
      </w:r>
      <w:r w:rsidR="00321FDF">
        <w:rPr>
          <w:rFonts w:ascii="Arial" w:hAnsi="Arial" w:cs="Arial"/>
        </w:rPr>
        <w:t xml:space="preserve">es claro que </w:t>
      </w:r>
      <w:r w:rsidR="005A3E67" w:rsidRPr="000606A1">
        <w:rPr>
          <w:rFonts w:ascii="Arial" w:hAnsi="Arial" w:cs="Arial"/>
        </w:rPr>
        <w:t>este cuento tiene una particularidad en su escritura, y es la falta de puntos y comas. El único punto utilizado en el cuento es el punto final, y no se implementan las comas. El singular caso de un uso de puntuación se da sobre la mitad de la obra, donde se utilizan signos de exclamación:</w:t>
      </w:r>
    </w:p>
    <w:p w:rsidR="005A3E67" w:rsidRPr="000606A1" w:rsidRDefault="005A3E67" w:rsidP="007A68A6">
      <w:pPr>
        <w:spacing w:line="480" w:lineRule="auto"/>
        <w:jc w:val="both"/>
        <w:rPr>
          <w:rFonts w:ascii="Arial" w:hAnsi="Arial" w:cs="Arial"/>
        </w:rPr>
      </w:pPr>
      <w:r w:rsidRPr="000606A1">
        <w:rPr>
          <w:rFonts w:ascii="Arial" w:hAnsi="Arial" w:cs="Arial"/>
        </w:rPr>
        <w:lastRenderedPageBreak/>
        <w:t>“… ¡son de Schubert son de Schubert!...”</w:t>
      </w:r>
    </w:p>
    <w:p w:rsidR="001A74D2" w:rsidRPr="000606A1" w:rsidRDefault="005A3E67" w:rsidP="007A68A6">
      <w:pPr>
        <w:spacing w:line="480" w:lineRule="auto"/>
        <w:jc w:val="both"/>
        <w:rPr>
          <w:rFonts w:ascii="Arial" w:hAnsi="Arial" w:cs="Arial"/>
        </w:rPr>
      </w:pPr>
      <w:r w:rsidRPr="000606A1">
        <w:rPr>
          <w:rFonts w:ascii="Arial" w:hAnsi="Arial" w:cs="Arial"/>
        </w:rPr>
        <w:t>Además de este ejemplo, no se presentan otros casos. Esta falta de pu</w:t>
      </w:r>
      <w:r w:rsidR="00321FDF">
        <w:rPr>
          <w:rFonts w:ascii="Arial" w:hAnsi="Arial" w:cs="Arial"/>
        </w:rPr>
        <w:t>ntuación hace que el cuento esté</w:t>
      </w:r>
      <w:r w:rsidRPr="000606A1">
        <w:rPr>
          <w:rFonts w:ascii="Arial" w:hAnsi="Arial" w:cs="Arial"/>
        </w:rPr>
        <w:t xml:space="preserve"> escrito en un solo párrafo considerablemente amplio. </w:t>
      </w:r>
      <w:r w:rsidR="00DD4280" w:rsidRPr="000606A1">
        <w:rPr>
          <w:rFonts w:ascii="Arial" w:hAnsi="Arial" w:cs="Arial"/>
        </w:rPr>
        <w:t xml:space="preserve">El objetivo del autor al </w:t>
      </w:r>
      <w:r w:rsidR="00B460DC" w:rsidRPr="000606A1">
        <w:rPr>
          <w:rFonts w:ascii="Arial" w:hAnsi="Arial" w:cs="Arial"/>
        </w:rPr>
        <w:t>suprimir radicalmente el uso de puntuaciones es afectar la musicalidad y el ritmo del cuento.</w:t>
      </w:r>
      <w:r w:rsidR="001A74D2" w:rsidRPr="000606A1">
        <w:rPr>
          <w:rFonts w:ascii="Arial" w:hAnsi="Arial" w:cs="Arial"/>
        </w:rPr>
        <w:t xml:space="preserve"> Al no tener puntuación exacta (que es lo que le da las pausas a la lectura) </w:t>
      </w:r>
      <w:r w:rsidR="00321FDF">
        <w:rPr>
          <w:rFonts w:ascii="Arial" w:hAnsi="Arial" w:cs="Arial"/>
        </w:rPr>
        <w:t>tiene dos efectos contundentes: que el cuento fluya vivazmente</w:t>
      </w:r>
      <w:r w:rsidR="001A74D2" w:rsidRPr="000606A1">
        <w:rPr>
          <w:rFonts w:ascii="Arial" w:hAnsi="Arial" w:cs="Arial"/>
        </w:rPr>
        <w:t xml:space="preserve"> y también que el lector sea el encargado de pausar la lectura cuando este lo considere necesario. </w:t>
      </w:r>
      <w:r w:rsidR="00321FDF">
        <w:rPr>
          <w:rFonts w:ascii="Arial" w:hAnsi="Arial" w:cs="Arial"/>
        </w:rPr>
        <w:t xml:space="preserve">La </w:t>
      </w:r>
      <w:r w:rsidR="001A74D2" w:rsidRPr="000606A1">
        <w:rPr>
          <w:rFonts w:ascii="Arial" w:hAnsi="Arial" w:cs="Arial"/>
        </w:rPr>
        <w:t>oración exclamativa usada tiene como efecto darle una voz eufórica al cuento, haciendo destacar el momento</w:t>
      </w:r>
      <w:r w:rsidR="00321FDF">
        <w:rPr>
          <w:rFonts w:ascii="Arial" w:hAnsi="Arial" w:cs="Arial"/>
        </w:rPr>
        <w:t xml:space="preserve"> en la historia sobre los demás, resaltando el clímax de la historia.</w:t>
      </w:r>
    </w:p>
    <w:p w:rsidR="00D57C30" w:rsidRPr="000606A1" w:rsidRDefault="00B436D6" w:rsidP="007A68A6">
      <w:pPr>
        <w:spacing w:line="480" w:lineRule="auto"/>
        <w:jc w:val="both"/>
        <w:rPr>
          <w:rFonts w:ascii="Arial" w:hAnsi="Arial" w:cs="Arial"/>
        </w:rPr>
      </w:pPr>
      <w:r>
        <w:rPr>
          <w:rFonts w:ascii="Arial" w:hAnsi="Arial" w:cs="Arial"/>
        </w:rPr>
        <w:t>Análog</w:t>
      </w:r>
      <w:r w:rsidRPr="000606A1">
        <w:rPr>
          <w:rFonts w:ascii="Arial" w:hAnsi="Arial" w:cs="Arial"/>
        </w:rPr>
        <w:t>amente</w:t>
      </w:r>
      <w:r w:rsidR="001A74D2" w:rsidRPr="000606A1">
        <w:rPr>
          <w:rFonts w:ascii="Arial" w:hAnsi="Arial" w:cs="Arial"/>
        </w:rPr>
        <w:t>, la estructura interna muestra que los hechos se narran en orden cronológico</w:t>
      </w:r>
      <w:r w:rsidR="00D57C30" w:rsidRPr="000606A1">
        <w:rPr>
          <w:rFonts w:ascii="Arial" w:hAnsi="Arial" w:cs="Arial"/>
        </w:rPr>
        <w:t>. Sin embargo, a pesar de que las acciones principales se narran en orden, estas comienzan en la mitad de la acción, es decir in media res. El texto comienza diciendo:</w:t>
      </w:r>
    </w:p>
    <w:p w:rsidR="00D57C30" w:rsidRPr="000606A1" w:rsidRDefault="00D57C30" w:rsidP="007A68A6">
      <w:pPr>
        <w:spacing w:line="480" w:lineRule="auto"/>
        <w:jc w:val="both"/>
        <w:rPr>
          <w:rFonts w:ascii="Arial" w:hAnsi="Arial" w:cs="Arial"/>
        </w:rPr>
      </w:pPr>
      <w:r w:rsidRPr="000606A1">
        <w:rPr>
          <w:rFonts w:ascii="Arial" w:hAnsi="Arial" w:cs="Arial"/>
        </w:rPr>
        <w:t>“-Yo podría contar-- terció el gordo atropelladamente-- que hace tres años en Guat</w:t>
      </w:r>
      <w:r w:rsidR="002F2115" w:rsidRPr="000606A1">
        <w:rPr>
          <w:rFonts w:ascii="Arial" w:hAnsi="Arial" w:cs="Arial"/>
        </w:rPr>
        <w:t>e</w:t>
      </w:r>
      <w:r w:rsidRPr="000606A1">
        <w:rPr>
          <w:rFonts w:ascii="Arial" w:hAnsi="Arial" w:cs="Arial"/>
        </w:rPr>
        <w:t>mala…”</w:t>
      </w:r>
    </w:p>
    <w:p w:rsidR="0094615E" w:rsidRDefault="00D57C30" w:rsidP="007A68A6">
      <w:pPr>
        <w:spacing w:line="480" w:lineRule="auto"/>
        <w:jc w:val="both"/>
        <w:rPr>
          <w:rFonts w:ascii="Arial" w:hAnsi="Arial" w:cs="Arial"/>
        </w:rPr>
      </w:pPr>
      <w:r w:rsidRPr="000606A1">
        <w:rPr>
          <w:rFonts w:ascii="Arial" w:hAnsi="Arial" w:cs="Arial"/>
        </w:rPr>
        <w:t>De este segmento se evidencia como un personaje llamado el gordo interrumpe una discusión como terciario y empieza a narrar su historia. De aquí se sabe que la situación inicial es un argumento</w:t>
      </w:r>
      <w:r w:rsidR="00321FDF">
        <w:rPr>
          <w:rFonts w:ascii="Arial" w:hAnsi="Arial" w:cs="Arial"/>
        </w:rPr>
        <w:t xml:space="preserve"> posiblemente</w:t>
      </w:r>
      <w:r w:rsidRPr="000606A1">
        <w:rPr>
          <w:rFonts w:ascii="Arial" w:hAnsi="Arial" w:cs="Arial"/>
        </w:rPr>
        <w:t xml:space="preserve"> entre dos personas, y que el relato comienza en la mitad de la acción cuando este nuevo personaje los interrumpe y propone su punto.</w:t>
      </w:r>
      <w:r w:rsidR="008F15E2">
        <w:rPr>
          <w:rFonts w:ascii="Arial" w:hAnsi="Arial" w:cs="Arial"/>
        </w:rPr>
        <w:t xml:space="preserve"> </w:t>
      </w:r>
      <w:r w:rsidR="00B436D6">
        <w:rPr>
          <w:rFonts w:ascii="Arial" w:hAnsi="Arial" w:cs="Arial"/>
        </w:rPr>
        <w:t xml:space="preserve">El inicio de la obra va hasta que el personaje principal se entera de que ha encontrado las partituras de Schubert, y el </w:t>
      </w:r>
      <w:r w:rsidR="00A65413">
        <w:rPr>
          <w:rFonts w:ascii="Arial" w:hAnsi="Arial" w:cs="Arial"/>
        </w:rPr>
        <w:t>nudo</w:t>
      </w:r>
      <w:r w:rsidR="00B436D6">
        <w:rPr>
          <w:rFonts w:ascii="Arial" w:hAnsi="Arial" w:cs="Arial"/>
        </w:rPr>
        <w:t xml:space="preserve"> hasta </w:t>
      </w:r>
      <w:r w:rsidR="00A65413">
        <w:rPr>
          <w:rFonts w:ascii="Arial" w:hAnsi="Arial" w:cs="Arial"/>
        </w:rPr>
        <w:t>que se embarca de vuelta a Guatemala.</w:t>
      </w:r>
    </w:p>
    <w:p w:rsidR="0094615E" w:rsidRPr="000606A1" w:rsidRDefault="008F15E2" w:rsidP="007A68A6">
      <w:pPr>
        <w:spacing w:line="480" w:lineRule="auto"/>
        <w:jc w:val="both"/>
        <w:rPr>
          <w:rFonts w:ascii="Arial" w:hAnsi="Arial" w:cs="Arial"/>
        </w:rPr>
      </w:pPr>
      <w:r>
        <w:rPr>
          <w:rFonts w:ascii="Arial" w:hAnsi="Arial" w:cs="Arial"/>
        </w:rPr>
        <w:t>E</w:t>
      </w:r>
      <w:r w:rsidR="002F2115" w:rsidRPr="000606A1">
        <w:rPr>
          <w:rFonts w:ascii="Arial" w:hAnsi="Arial" w:cs="Arial"/>
        </w:rPr>
        <w:t>l cuen</w:t>
      </w:r>
      <w:r w:rsidR="0023498F" w:rsidRPr="000606A1">
        <w:rPr>
          <w:rFonts w:ascii="Arial" w:hAnsi="Arial" w:cs="Arial"/>
        </w:rPr>
        <w:t xml:space="preserve">to </w:t>
      </w:r>
      <w:r w:rsidR="0023498F" w:rsidRPr="000606A1">
        <w:rPr>
          <w:rFonts w:ascii="Arial" w:hAnsi="Arial" w:cs="Arial"/>
          <w:i/>
        </w:rPr>
        <w:t>Sinfonía Concluida</w:t>
      </w:r>
      <w:r w:rsidR="002F2115" w:rsidRPr="000606A1">
        <w:rPr>
          <w:rFonts w:ascii="Arial" w:hAnsi="Arial" w:cs="Arial"/>
          <w:i/>
        </w:rPr>
        <w:t xml:space="preserve"> </w:t>
      </w:r>
      <w:r w:rsidR="002F2115" w:rsidRPr="000606A1">
        <w:rPr>
          <w:rFonts w:ascii="Arial" w:hAnsi="Arial" w:cs="Arial"/>
        </w:rPr>
        <w:t xml:space="preserve">es divisible en </w:t>
      </w:r>
      <w:r w:rsidR="0039789C" w:rsidRPr="000606A1">
        <w:rPr>
          <w:rFonts w:ascii="Arial" w:hAnsi="Arial" w:cs="Arial"/>
        </w:rPr>
        <w:t xml:space="preserve">varios </w:t>
      </w:r>
      <w:r>
        <w:rPr>
          <w:rFonts w:ascii="Arial" w:hAnsi="Arial" w:cs="Arial"/>
        </w:rPr>
        <w:t>bloques temáticos. El primero de é</w:t>
      </w:r>
      <w:r w:rsidR="002F2115" w:rsidRPr="000606A1">
        <w:rPr>
          <w:rFonts w:ascii="Arial" w:hAnsi="Arial" w:cs="Arial"/>
        </w:rPr>
        <w:t>stos es el bloque temátic</w:t>
      </w:r>
      <w:r>
        <w:rPr>
          <w:rFonts w:ascii="Arial" w:hAnsi="Arial" w:cs="Arial"/>
        </w:rPr>
        <w:t>o que va desde el inicio del cue</w:t>
      </w:r>
      <w:r w:rsidR="002F2115" w:rsidRPr="000606A1">
        <w:rPr>
          <w:rFonts w:ascii="Arial" w:hAnsi="Arial" w:cs="Arial"/>
        </w:rPr>
        <w:t>nto hasta justo antes de que el personaje sale agitado a comunicar su descubrimiento</w:t>
      </w:r>
      <w:r w:rsidR="00A65413">
        <w:rPr>
          <w:rFonts w:ascii="Arial" w:hAnsi="Arial" w:cs="Arial"/>
        </w:rPr>
        <w:t xml:space="preserve"> (línea 11)</w:t>
      </w:r>
      <w:r>
        <w:rPr>
          <w:rFonts w:ascii="Arial" w:hAnsi="Arial" w:cs="Arial"/>
        </w:rPr>
        <w:t xml:space="preserve">. </w:t>
      </w:r>
      <w:r w:rsidR="002F2115" w:rsidRPr="000606A1">
        <w:rPr>
          <w:rFonts w:ascii="Arial" w:hAnsi="Arial" w:cs="Arial"/>
        </w:rPr>
        <w:t>En este bloque se presenta  el cuento y al personaje principal, además del lugar donde se desarrolla</w:t>
      </w:r>
      <w:r w:rsidR="0094615E" w:rsidRPr="000606A1">
        <w:rPr>
          <w:rFonts w:ascii="Arial" w:hAnsi="Arial" w:cs="Arial"/>
        </w:rPr>
        <w:t>n las acciones principales.</w:t>
      </w:r>
    </w:p>
    <w:p w:rsidR="001618BD" w:rsidRPr="000606A1" w:rsidRDefault="002F2115" w:rsidP="007A68A6">
      <w:pPr>
        <w:spacing w:line="480" w:lineRule="auto"/>
        <w:jc w:val="both"/>
        <w:rPr>
          <w:rFonts w:ascii="Arial" w:hAnsi="Arial" w:cs="Arial"/>
        </w:rPr>
      </w:pPr>
      <w:r w:rsidRPr="000606A1">
        <w:rPr>
          <w:rFonts w:ascii="Arial" w:hAnsi="Arial" w:cs="Arial"/>
        </w:rPr>
        <w:lastRenderedPageBreak/>
        <w:t>Seguidamente, en el segund</w:t>
      </w:r>
      <w:r w:rsidR="008F15E2">
        <w:rPr>
          <w:rFonts w:ascii="Arial" w:hAnsi="Arial" w:cs="Arial"/>
        </w:rPr>
        <w:t>o bloque temático es en el que e</w:t>
      </w:r>
      <w:r w:rsidRPr="000606A1">
        <w:rPr>
          <w:rFonts w:ascii="Arial" w:hAnsi="Arial" w:cs="Arial"/>
        </w:rPr>
        <w:t xml:space="preserve">l organista intenta </w:t>
      </w:r>
      <w:proofErr w:type="gramStart"/>
      <w:r w:rsidRPr="000606A1">
        <w:rPr>
          <w:rFonts w:ascii="Arial" w:hAnsi="Arial" w:cs="Arial"/>
        </w:rPr>
        <w:t>comuni</w:t>
      </w:r>
      <w:r w:rsidR="008F15E2">
        <w:rPr>
          <w:rFonts w:ascii="Arial" w:hAnsi="Arial" w:cs="Arial"/>
        </w:rPr>
        <w:t>carle</w:t>
      </w:r>
      <w:proofErr w:type="gramEnd"/>
      <w:r w:rsidR="008F15E2">
        <w:rPr>
          <w:rFonts w:ascii="Arial" w:hAnsi="Arial" w:cs="Arial"/>
        </w:rPr>
        <w:t xml:space="preserve"> a todos sobre su hallazgo</w:t>
      </w:r>
      <w:r w:rsidRPr="000606A1">
        <w:rPr>
          <w:rFonts w:ascii="Arial" w:hAnsi="Arial" w:cs="Arial"/>
        </w:rPr>
        <w:t xml:space="preserve"> y al ver la negativa de la gente </w:t>
      </w:r>
      <w:r w:rsidR="008F15E2">
        <w:rPr>
          <w:rFonts w:ascii="Arial" w:hAnsi="Arial" w:cs="Arial"/>
        </w:rPr>
        <w:t>se promete a sí</w:t>
      </w:r>
      <w:r w:rsidR="00EE5838" w:rsidRPr="000606A1">
        <w:rPr>
          <w:rFonts w:ascii="Arial" w:hAnsi="Arial" w:cs="Arial"/>
        </w:rPr>
        <w:t xml:space="preserve"> mismo dar a conocer su descubrimiento. El terc</w:t>
      </w:r>
      <w:r w:rsidR="008F15E2">
        <w:rPr>
          <w:rFonts w:ascii="Arial" w:hAnsi="Arial" w:cs="Arial"/>
        </w:rPr>
        <w:t>er bloque temático presente serí</w:t>
      </w:r>
      <w:r w:rsidR="00EE5838" w:rsidRPr="000606A1">
        <w:rPr>
          <w:rFonts w:ascii="Arial" w:hAnsi="Arial" w:cs="Arial"/>
        </w:rPr>
        <w:t xml:space="preserve">a su viaje a Viena, hasta el momento en el que los judíos admiten la validez </w:t>
      </w:r>
      <w:r w:rsidR="001618BD" w:rsidRPr="000606A1">
        <w:rPr>
          <w:rFonts w:ascii="Arial" w:hAnsi="Arial" w:cs="Arial"/>
        </w:rPr>
        <w:t>del</w:t>
      </w:r>
      <w:r w:rsidR="00EE5838" w:rsidRPr="000606A1">
        <w:rPr>
          <w:rFonts w:ascii="Arial" w:hAnsi="Arial" w:cs="Arial"/>
        </w:rPr>
        <w:t xml:space="preserve"> descubrimiento </w:t>
      </w:r>
      <w:r w:rsidR="001618BD" w:rsidRPr="000606A1">
        <w:rPr>
          <w:rFonts w:ascii="Arial" w:hAnsi="Arial" w:cs="Arial"/>
        </w:rPr>
        <w:t>del</w:t>
      </w:r>
      <w:r w:rsidR="00EE5838" w:rsidRPr="000606A1">
        <w:rPr>
          <w:rFonts w:ascii="Arial" w:hAnsi="Arial" w:cs="Arial"/>
        </w:rPr>
        <w:t xml:space="preserve"> viejito, que es donde se presenta el clímax de la historia</w:t>
      </w:r>
      <w:r w:rsidR="001618BD" w:rsidRPr="000606A1">
        <w:rPr>
          <w:rFonts w:ascii="Arial" w:hAnsi="Arial" w:cs="Arial"/>
        </w:rPr>
        <w:t xml:space="preserve">. El siguiente bloque es en el que </w:t>
      </w:r>
      <w:r w:rsidR="008F15E2">
        <w:rPr>
          <w:rFonts w:ascii="Arial" w:hAnsi="Arial" w:cs="Arial"/>
        </w:rPr>
        <w:t>se de</w:t>
      </w:r>
      <w:r w:rsidR="001618BD" w:rsidRPr="000606A1">
        <w:rPr>
          <w:rFonts w:ascii="Arial" w:hAnsi="Arial" w:cs="Arial"/>
        </w:rPr>
        <w:t xml:space="preserve">merita nuevamente el descubrimiento del guatemalteco con la excusa de que se sería peor dar a conocer a la luz pública el resto de la sinfonía, ya que tendría graves consecuencias como una interminable polémica y supuestamente desprestigiaría al famoso Schubert. Finalmente, el último bloque temático que se presenta es </w:t>
      </w:r>
      <w:r w:rsidR="00B6144C" w:rsidRPr="000606A1">
        <w:rPr>
          <w:rFonts w:ascii="Arial" w:hAnsi="Arial" w:cs="Arial"/>
        </w:rPr>
        <w:t xml:space="preserve">el que se ubica desde la resignación del personaje principal hasta el final de la obra. Este es el </w:t>
      </w:r>
      <w:r w:rsidR="0039789C" w:rsidRPr="000606A1">
        <w:rPr>
          <w:rFonts w:ascii="Arial" w:hAnsi="Arial" w:cs="Arial"/>
        </w:rPr>
        <w:t>desenlace de la obra, donde sucede una de los hechos más importantes (sino el más importante), que es cuando el protagonista rompe las hojas de la partitura para que no se pueda ya nunca dar a conocer su hallazgo, ya que es la demuestra la idea principal del cuento.</w:t>
      </w:r>
    </w:p>
    <w:p w:rsidR="003415C6" w:rsidRDefault="0001193D" w:rsidP="007A68A6">
      <w:pPr>
        <w:spacing w:line="480" w:lineRule="auto"/>
        <w:jc w:val="both"/>
        <w:rPr>
          <w:rFonts w:ascii="Arial" w:hAnsi="Arial" w:cs="Arial"/>
        </w:rPr>
      </w:pPr>
      <w:r>
        <w:rPr>
          <w:rFonts w:ascii="Arial" w:hAnsi="Arial" w:cs="Arial"/>
        </w:rPr>
        <w:t xml:space="preserve">En el </w:t>
      </w:r>
      <w:r w:rsidR="00A65413">
        <w:rPr>
          <w:rFonts w:ascii="Arial" w:hAnsi="Arial" w:cs="Arial"/>
        </w:rPr>
        <w:t>relato</w:t>
      </w:r>
      <w:r>
        <w:rPr>
          <w:rFonts w:ascii="Arial" w:hAnsi="Arial" w:cs="Arial"/>
        </w:rPr>
        <w:t xml:space="preserve"> el personaje más destacado </w:t>
      </w:r>
      <w:r w:rsidR="008F15E2">
        <w:rPr>
          <w:rFonts w:ascii="Arial" w:hAnsi="Arial" w:cs="Arial"/>
        </w:rPr>
        <w:t>(o  personaje principal) es</w:t>
      </w:r>
      <w:r>
        <w:rPr>
          <w:rFonts w:ascii="Arial" w:hAnsi="Arial" w:cs="Arial"/>
        </w:rPr>
        <w:t xml:space="preserve"> el organista de iglesia. No muchas descripciones son presentadas en el texto sobre este personaje. La única descripción se presenta al inicio de la obra en la presentación del personaje: “…un viejito organista de iglesia de barrio…”. Esta es toda la información directa que se le da al lector. Sin embargo, basado en esta información, y en el desarrollo de la obra, se deduce que a pesar de ser de un barrio cualquiera de </w:t>
      </w:r>
      <w:r w:rsidR="009B6493">
        <w:rPr>
          <w:rFonts w:ascii="Arial" w:hAnsi="Arial" w:cs="Arial"/>
        </w:rPr>
        <w:t>Guatemala</w:t>
      </w:r>
      <w:r>
        <w:rPr>
          <w:rFonts w:ascii="Arial" w:hAnsi="Arial" w:cs="Arial"/>
        </w:rPr>
        <w:t>, este organista es muy culto en cuanto a música se relaciona, y demuestra su cultura identific</w:t>
      </w:r>
      <w:r w:rsidR="008F15E2">
        <w:rPr>
          <w:rFonts w:ascii="Arial" w:hAnsi="Arial" w:cs="Arial"/>
        </w:rPr>
        <w:t>ando a Schubert casi que de manera</w:t>
      </w:r>
      <w:r>
        <w:rPr>
          <w:rFonts w:ascii="Arial" w:hAnsi="Arial" w:cs="Arial"/>
        </w:rPr>
        <w:t xml:space="preserve"> instantánea. </w:t>
      </w:r>
      <w:r w:rsidR="009B6493">
        <w:rPr>
          <w:rFonts w:ascii="Arial" w:hAnsi="Arial" w:cs="Arial"/>
        </w:rPr>
        <w:t xml:space="preserve">En la historia, el organista tiene el rol de sujeto. A su vez, este personaje es plano, ya que después de ser presentado nunca necesita ser reintroducido, y aunque fracasa </w:t>
      </w:r>
      <w:r w:rsidR="003415C6">
        <w:rPr>
          <w:rFonts w:ascii="Arial" w:hAnsi="Arial" w:cs="Arial"/>
        </w:rPr>
        <w:t>al intentar conseguir su ob</w:t>
      </w:r>
      <w:r w:rsidR="008F15E2">
        <w:rPr>
          <w:rFonts w:ascii="Arial" w:hAnsi="Arial" w:cs="Arial"/>
        </w:rPr>
        <w:t xml:space="preserve">jeto de deseo, su personalidad </w:t>
      </w:r>
      <w:r w:rsidR="003415C6">
        <w:rPr>
          <w:rFonts w:ascii="Arial" w:hAnsi="Arial" w:cs="Arial"/>
        </w:rPr>
        <w:t>n</w:t>
      </w:r>
      <w:r w:rsidR="008F15E2">
        <w:rPr>
          <w:rFonts w:ascii="Arial" w:hAnsi="Arial" w:cs="Arial"/>
        </w:rPr>
        <w:t>o</w:t>
      </w:r>
      <w:r w:rsidR="003415C6">
        <w:rPr>
          <w:rFonts w:ascii="Arial" w:hAnsi="Arial" w:cs="Arial"/>
        </w:rPr>
        <w:t xml:space="preserve"> cambia. Finalmente, nunca logra alcanzar su objeto de deseo, que es dar a conocer los dos movimientos finales de Schube</w:t>
      </w:r>
      <w:r w:rsidR="008F15E2">
        <w:rPr>
          <w:rFonts w:ascii="Arial" w:hAnsi="Arial" w:cs="Arial"/>
        </w:rPr>
        <w:t>rt, por lo que es un antihéroe.</w:t>
      </w:r>
    </w:p>
    <w:p w:rsidR="0039789C" w:rsidRPr="000606A1" w:rsidRDefault="009B6493" w:rsidP="007A68A6">
      <w:pPr>
        <w:spacing w:line="480" w:lineRule="auto"/>
        <w:jc w:val="both"/>
        <w:rPr>
          <w:rFonts w:ascii="Arial" w:hAnsi="Arial" w:cs="Arial"/>
        </w:rPr>
      </w:pPr>
      <w:r>
        <w:rPr>
          <w:rFonts w:ascii="Arial" w:hAnsi="Arial" w:cs="Arial"/>
        </w:rPr>
        <w:t xml:space="preserve">Los viejitos judíos son otro personaje de la obra, quienes poseen un rol de ayudante, ya que son los que </w:t>
      </w:r>
      <w:r w:rsidR="008F15E2">
        <w:rPr>
          <w:rFonts w:ascii="Arial" w:hAnsi="Arial" w:cs="Arial"/>
        </w:rPr>
        <w:t xml:space="preserve">apoyan al </w:t>
      </w:r>
      <w:r>
        <w:rPr>
          <w:rFonts w:ascii="Arial" w:hAnsi="Arial" w:cs="Arial"/>
        </w:rPr>
        <w:t>protagonista en su viaje a Europa. Ninguna descripción, ni física ni emocional, es</w:t>
      </w:r>
      <w:r w:rsidR="003415C6">
        <w:rPr>
          <w:rFonts w:ascii="Arial" w:hAnsi="Arial" w:cs="Arial"/>
        </w:rPr>
        <w:t>t</w:t>
      </w:r>
      <w:r w:rsidR="008F15E2">
        <w:rPr>
          <w:rFonts w:ascii="Arial" w:hAnsi="Arial" w:cs="Arial"/>
        </w:rPr>
        <w:t xml:space="preserve">á </w:t>
      </w:r>
      <w:r w:rsidR="008F15E2">
        <w:rPr>
          <w:rFonts w:ascii="Arial" w:hAnsi="Arial" w:cs="Arial"/>
        </w:rPr>
        <w:lastRenderedPageBreak/>
        <w:t xml:space="preserve">presenta en la obra, pero se </w:t>
      </w:r>
      <w:r w:rsidR="008F15E2" w:rsidRPr="00A65413">
        <w:rPr>
          <w:rFonts w:ascii="Arial" w:hAnsi="Arial" w:cs="Arial"/>
        </w:rPr>
        <w:t>pueden deducir alunas</w:t>
      </w:r>
      <w:r w:rsidR="00A65413">
        <w:rPr>
          <w:rFonts w:ascii="Arial" w:hAnsi="Arial" w:cs="Arial"/>
        </w:rPr>
        <w:t xml:space="preserve"> de estas, como que son amigables al ayudar a protagonista, y que tienen un pensamiento similar al de la sociedad en general</w:t>
      </w:r>
      <w:r w:rsidR="003415C6">
        <w:rPr>
          <w:rFonts w:ascii="Arial" w:hAnsi="Arial" w:cs="Arial"/>
        </w:rPr>
        <w:t xml:space="preserve">. </w:t>
      </w:r>
      <w:r w:rsidR="008F15E2">
        <w:rPr>
          <w:rFonts w:ascii="Arial" w:hAnsi="Arial" w:cs="Arial"/>
        </w:rPr>
        <w:t xml:space="preserve">Una </w:t>
      </w:r>
      <w:r w:rsidR="003415C6">
        <w:rPr>
          <w:rFonts w:ascii="Arial" w:hAnsi="Arial" w:cs="Arial"/>
        </w:rPr>
        <w:t>característica típica de Monterroso</w:t>
      </w:r>
      <w:r w:rsidR="008F15E2">
        <w:rPr>
          <w:rFonts w:ascii="Arial" w:hAnsi="Arial" w:cs="Arial"/>
        </w:rPr>
        <w:t xml:space="preserve"> presente</w:t>
      </w:r>
      <w:r w:rsidR="003415C6">
        <w:rPr>
          <w:rFonts w:ascii="Arial" w:hAnsi="Arial" w:cs="Arial"/>
        </w:rPr>
        <w:t xml:space="preserve"> en varios de sus micro-relatos </w:t>
      </w:r>
      <w:r w:rsidR="008F15E2">
        <w:rPr>
          <w:rFonts w:ascii="Arial" w:hAnsi="Arial" w:cs="Arial"/>
        </w:rPr>
        <w:t xml:space="preserve">(incluyendo éste) es que se </w:t>
      </w:r>
      <w:r w:rsidR="003415C6">
        <w:rPr>
          <w:rFonts w:ascii="Arial" w:hAnsi="Arial" w:cs="Arial"/>
        </w:rPr>
        <w:t xml:space="preserve">le dala voz narrativa a un personaje. En este caso, es </w:t>
      </w:r>
      <w:r w:rsidR="008F15E2">
        <w:rPr>
          <w:rFonts w:ascii="Arial" w:hAnsi="Arial" w:cs="Arial"/>
        </w:rPr>
        <w:t>el gordo quien narra los hechos</w:t>
      </w:r>
      <w:r w:rsidR="003415C6">
        <w:rPr>
          <w:rFonts w:ascii="Arial" w:hAnsi="Arial" w:cs="Arial"/>
        </w:rPr>
        <w:t>. El personaje de Schubert es el personaje referencia en la obra, ya que es nombrado pero no participa en ella. El receptor de la obra es la sociedad, quien es quien recibiría los dos movimientos finales de Schubert, pero, paradójicamente, también es la misma sociedad el oponente, ya que es quien evita que el organista guatemalteco reciba merito por su descubrimie</w:t>
      </w:r>
      <w:r w:rsidR="008F15E2">
        <w:rPr>
          <w:rFonts w:ascii="Arial" w:hAnsi="Arial" w:cs="Arial"/>
        </w:rPr>
        <w:t>nto. Esto se evidencia en el cue</w:t>
      </w:r>
      <w:r w:rsidR="003415C6">
        <w:rPr>
          <w:rFonts w:ascii="Arial" w:hAnsi="Arial" w:cs="Arial"/>
        </w:rPr>
        <w:t>nto sobre la parte final del mismo. En esta historia en particular, el dador es el a</w:t>
      </w:r>
      <w:r w:rsidR="00993975">
        <w:rPr>
          <w:rFonts w:ascii="Arial" w:hAnsi="Arial" w:cs="Arial"/>
        </w:rPr>
        <w:t>mor</w:t>
      </w:r>
      <w:r w:rsidR="003415C6">
        <w:rPr>
          <w:rFonts w:ascii="Arial" w:hAnsi="Arial" w:cs="Arial"/>
        </w:rPr>
        <w:t xml:space="preserve"> del personaje principal</w:t>
      </w:r>
      <w:r w:rsidR="00993975">
        <w:rPr>
          <w:rFonts w:ascii="Arial" w:hAnsi="Arial" w:cs="Arial"/>
        </w:rPr>
        <w:t xml:space="preserve"> </w:t>
      </w:r>
      <w:r w:rsidR="008F15E2">
        <w:rPr>
          <w:rFonts w:ascii="Arial" w:hAnsi="Arial" w:cs="Arial"/>
        </w:rPr>
        <w:t>por</w:t>
      </w:r>
      <w:r w:rsidR="00993975">
        <w:rPr>
          <w:rFonts w:ascii="Arial" w:hAnsi="Arial" w:cs="Arial"/>
        </w:rPr>
        <w:t xml:space="preserve"> la </w:t>
      </w:r>
      <w:r w:rsidR="008F15E2">
        <w:rPr>
          <w:rFonts w:ascii="Arial" w:hAnsi="Arial" w:cs="Arial"/>
        </w:rPr>
        <w:t>música</w:t>
      </w:r>
      <w:r w:rsidR="003415C6">
        <w:rPr>
          <w:rFonts w:ascii="Arial" w:hAnsi="Arial" w:cs="Arial"/>
        </w:rPr>
        <w:t xml:space="preserve"> que es lo que lo motiva a dar a conocer su descubrimiento a pesar de la negativa de la gente.</w:t>
      </w:r>
    </w:p>
    <w:p w:rsidR="0094615E" w:rsidRPr="000606A1" w:rsidRDefault="00F86F94" w:rsidP="007A68A6">
      <w:pPr>
        <w:spacing w:line="480" w:lineRule="auto"/>
        <w:jc w:val="both"/>
        <w:rPr>
          <w:rFonts w:ascii="Arial" w:hAnsi="Arial" w:cs="Arial"/>
        </w:rPr>
      </w:pPr>
      <w:r w:rsidRPr="000606A1">
        <w:rPr>
          <w:rFonts w:ascii="Arial" w:hAnsi="Arial" w:cs="Arial"/>
        </w:rPr>
        <w:t>El ámbito en el que se desarrollan las acciones es en Guatemala y en Europa durante el año 1929. El protagonista principal puede deducirse que pertenece a una clase humilde, de un barrio cualquiera. Sin embargo no es</w:t>
      </w:r>
      <w:r w:rsidR="008F15E2">
        <w:rPr>
          <w:rFonts w:ascii="Arial" w:hAnsi="Arial" w:cs="Arial"/>
        </w:rPr>
        <w:t xml:space="preserve"> exageradamente </w:t>
      </w:r>
      <w:r w:rsidRPr="000606A1">
        <w:rPr>
          <w:rFonts w:ascii="Arial" w:hAnsi="Arial" w:cs="Arial"/>
        </w:rPr>
        <w:t xml:space="preserve">pobre ya que </w:t>
      </w:r>
      <w:r w:rsidR="00AB5AFA">
        <w:rPr>
          <w:rFonts w:ascii="Arial" w:hAnsi="Arial" w:cs="Arial"/>
        </w:rPr>
        <w:t>logra conseguir con un gran esfuerzo (y vendiendo su casa) los</w:t>
      </w:r>
      <w:r w:rsidRPr="000606A1">
        <w:rPr>
          <w:rFonts w:ascii="Arial" w:hAnsi="Arial" w:cs="Arial"/>
        </w:rPr>
        <w:t xml:space="preserve"> recursos económicos suficientes para financiar su viaje a Europa con sus pertenencias (o más específicamente su casa). </w:t>
      </w:r>
      <w:r w:rsidR="00A3000B" w:rsidRPr="000606A1">
        <w:rPr>
          <w:rFonts w:ascii="Arial" w:hAnsi="Arial" w:cs="Arial"/>
        </w:rPr>
        <w:t>Sin embargo, el ámbito no tiene un rol mayoritario en el desarrollo de la obra, ya que el personaje principal no se ve en problemas económicos para intentar lograr su cometido. Lo único destacable del ámbito que tiene importancia en la obra es el lugar de origen del personaje principal (Latinoamérica) y el origen de las partituras (Europa).</w:t>
      </w:r>
    </w:p>
    <w:p w:rsidR="009A23DD" w:rsidRPr="000606A1" w:rsidRDefault="00A3000B" w:rsidP="007A68A6">
      <w:pPr>
        <w:spacing w:line="480" w:lineRule="auto"/>
        <w:jc w:val="both"/>
        <w:rPr>
          <w:rFonts w:ascii="Arial" w:hAnsi="Arial" w:cs="Arial"/>
        </w:rPr>
      </w:pPr>
      <w:r w:rsidRPr="000606A1">
        <w:rPr>
          <w:rFonts w:ascii="Arial" w:hAnsi="Arial" w:cs="Arial"/>
        </w:rPr>
        <w:t xml:space="preserve">En cuanto </w:t>
      </w:r>
      <w:r w:rsidR="007A68A6" w:rsidRPr="000606A1">
        <w:rPr>
          <w:rFonts w:ascii="Arial" w:hAnsi="Arial" w:cs="Arial"/>
        </w:rPr>
        <w:t xml:space="preserve">a los espacios del cuento, los hechos suceden en su mayoría  en dos </w:t>
      </w:r>
      <w:r w:rsidR="0099497B">
        <w:rPr>
          <w:rFonts w:ascii="Arial" w:hAnsi="Arial" w:cs="Arial"/>
        </w:rPr>
        <w:t>lugares</w:t>
      </w:r>
      <w:r w:rsidR="007A68A6" w:rsidRPr="000606A1">
        <w:rPr>
          <w:rFonts w:ascii="Arial" w:hAnsi="Arial" w:cs="Arial"/>
        </w:rPr>
        <w:t>: Guatemala y Europa. Ambos corresponden a espacios amplios y abiertos, de una valoración múltiple, ya que ambos son igual de importante para la obra.</w:t>
      </w:r>
      <w:r w:rsidR="00CF3C7D" w:rsidRPr="000606A1">
        <w:rPr>
          <w:rFonts w:ascii="Arial" w:hAnsi="Arial" w:cs="Arial"/>
        </w:rPr>
        <w:t xml:space="preserve"> Igualmente, ambos pueden ser considerados tópicos, ya que son donde suceden las escenas principales. Además de</w:t>
      </w:r>
      <w:r w:rsidR="0099497B">
        <w:rPr>
          <w:rFonts w:ascii="Arial" w:hAnsi="Arial" w:cs="Arial"/>
        </w:rPr>
        <w:t xml:space="preserve"> estos dos</w:t>
      </w:r>
      <w:r w:rsidR="00CF3C7D" w:rsidRPr="000606A1">
        <w:rPr>
          <w:rFonts w:ascii="Arial" w:hAnsi="Arial" w:cs="Arial"/>
        </w:rPr>
        <w:t xml:space="preserve">, el cuento muestra otro espacio de gran importancia que </w:t>
      </w:r>
      <w:r w:rsidR="0099497B">
        <w:rPr>
          <w:rFonts w:ascii="Arial" w:hAnsi="Arial" w:cs="Arial"/>
        </w:rPr>
        <w:t>e</w:t>
      </w:r>
      <w:r w:rsidR="00CF3C7D" w:rsidRPr="000606A1">
        <w:rPr>
          <w:rFonts w:ascii="Arial" w:hAnsi="Arial" w:cs="Arial"/>
        </w:rPr>
        <w:t>s el barco donde ocurre en desenlace de la obra.</w:t>
      </w:r>
      <w:r w:rsidR="009A23DD" w:rsidRPr="000606A1">
        <w:rPr>
          <w:rFonts w:ascii="Arial" w:hAnsi="Arial" w:cs="Arial"/>
        </w:rPr>
        <w:t xml:space="preserve"> Dadas las condiciones, este corresponde a un</w:t>
      </w:r>
      <w:r w:rsidR="0099497B">
        <w:rPr>
          <w:rFonts w:ascii="Arial" w:hAnsi="Arial" w:cs="Arial"/>
        </w:rPr>
        <w:t xml:space="preserve">a zona </w:t>
      </w:r>
      <w:r w:rsidR="009A23DD" w:rsidRPr="000606A1">
        <w:rPr>
          <w:rFonts w:ascii="Arial" w:hAnsi="Arial" w:cs="Arial"/>
        </w:rPr>
        <w:t>a</w:t>
      </w:r>
      <w:r w:rsidR="0099497B">
        <w:rPr>
          <w:rFonts w:ascii="Arial" w:hAnsi="Arial" w:cs="Arial"/>
        </w:rPr>
        <w:t>mplia y abierta</w:t>
      </w:r>
      <w:r w:rsidR="009A23DD" w:rsidRPr="000606A1">
        <w:rPr>
          <w:rFonts w:ascii="Arial" w:hAnsi="Arial" w:cs="Arial"/>
        </w:rPr>
        <w:t xml:space="preserve">, a razón de que las acciones suceden en el exterior del barco. Seguidamente, </w:t>
      </w:r>
      <w:r w:rsidR="0099497B">
        <w:rPr>
          <w:rFonts w:ascii="Arial" w:hAnsi="Arial" w:cs="Arial"/>
        </w:rPr>
        <w:t xml:space="preserve">hay </w:t>
      </w:r>
      <w:r w:rsidR="009A23DD" w:rsidRPr="000606A1">
        <w:rPr>
          <w:rFonts w:ascii="Arial" w:hAnsi="Arial" w:cs="Arial"/>
        </w:rPr>
        <w:t xml:space="preserve">otros </w:t>
      </w:r>
      <w:r w:rsidR="0099497B">
        <w:rPr>
          <w:rFonts w:ascii="Arial" w:hAnsi="Arial" w:cs="Arial"/>
        </w:rPr>
        <w:t>lugares</w:t>
      </w:r>
      <w:r w:rsidR="009A23DD" w:rsidRPr="000606A1">
        <w:rPr>
          <w:rFonts w:ascii="Arial" w:hAnsi="Arial" w:cs="Arial"/>
        </w:rPr>
        <w:t xml:space="preserve"> heterotróficos como </w:t>
      </w:r>
      <w:r w:rsidR="0099497B">
        <w:rPr>
          <w:rFonts w:ascii="Arial" w:hAnsi="Arial" w:cs="Arial"/>
        </w:rPr>
        <w:t xml:space="preserve">lo son </w:t>
      </w:r>
      <w:r w:rsidR="009A23DD" w:rsidRPr="000606A1">
        <w:rPr>
          <w:rFonts w:ascii="Arial" w:hAnsi="Arial" w:cs="Arial"/>
        </w:rPr>
        <w:t xml:space="preserve">Buenos Aires, y la </w:t>
      </w:r>
      <w:r w:rsidR="0099497B">
        <w:rPr>
          <w:rFonts w:ascii="Arial" w:hAnsi="Arial" w:cs="Arial"/>
        </w:rPr>
        <w:t xml:space="preserve">iglesia donde el </w:t>
      </w:r>
      <w:r w:rsidR="0099497B">
        <w:rPr>
          <w:rFonts w:ascii="Arial" w:hAnsi="Arial" w:cs="Arial"/>
        </w:rPr>
        <w:lastRenderedPageBreak/>
        <w:t>protagonista trabaja de organista. Estos dos son</w:t>
      </w:r>
      <w:r w:rsidR="009A23DD" w:rsidRPr="000606A1">
        <w:rPr>
          <w:rFonts w:ascii="Arial" w:hAnsi="Arial" w:cs="Arial"/>
        </w:rPr>
        <w:t xml:space="preserve"> apenas son nombrados en la obra, y ninguna acción sucede en ellos.</w:t>
      </w:r>
    </w:p>
    <w:p w:rsidR="00DD2173" w:rsidRDefault="009A23DD" w:rsidP="007A68A6">
      <w:pPr>
        <w:spacing w:line="480" w:lineRule="auto"/>
        <w:jc w:val="both"/>
        <w:rPr>
          <w:rFonts w:ascii="Arial" w:hAnsi="Arial" w:cs="Arial"/>
        </w:rPr>
      </w:pPr>
      <w:r w:rsidRPr="000606A1">
        <w:rPr>
          <w:rFonts w:ascii="Arial" w:hAnsi="Arial" w:cs="Arial"/>
        </w:rPr>
        <w:t>Como se ha especificado anteriormente, el cuento c</w:t>
      </w:r>
      <w:r w:rsidR="0094615E" w:rsidRPr="000606A1">
        <w:rPr>
          <w:rFonts w:ascii="Arial" w:hAnsi="Arial" w:cs="Arial"/>
        </w:rPr>
        <w:t>omienza en la mitad</w:t>
      </w:r>
      <w:r w:rsidRPr="000606A1">
        <w:rPr>
          <w:rFonts w:ascii="Arial" w:hAnsi="Arial" w:cs="Arial"/>
        </w:rPr>
        <w:t xml:space="preserve"> de la acción (in media res).</w:t>
      </w:r>
      <w:r w:rsidR="00B152A9">
        <w:rPr>
          <w:rFonts w:ascii="Arial" w:hAnsi="Arial" w:cs="Arial"/>
        </w:rPr>
        <w:t xml:space="preserve"> Sin embargo, en toda la narración </w:t>
      </w:r>
      <w:r w:rsidR="0094615E" w:rsidRPr="000606A1">
        <w:rPr>
          <w:rFonts w:ascii="Arial" w:hAnsi="Arial" w:cs="Arial"/>
        </w:rPr>
        <w:t>se presentan una gran cant</w:t>
      </w:r>
      <w:r w:rsidR="00B152A9">
        <w:rPr>
          <w:rFonts w:ascii="Arial" w:hAnsi="Arial" w:cs="Arial"/>
        </w:rPr>
        <w:t>idad de elipsis. La narración só</w:t>
      </w:r>
      <w:r w:rsidR="0094615E" w:rsidRPr="000606A1">
        <w:rPr>
          <w:rFonts w:ascii="Arial" w:hAnsi="Arial" w:cs="Arial"/>
        </w:rPr>
        <w:t>lo comenta acciones destacadas saltándose todos los aspec</w:t>
      </w:r>
      <w:r w:rsidR="00B152A9">
        <w:rPr>
          <w:rFonts w:ascii="Arial" w:hAnsi="Arial" w:cs="Arial"/>
        </w:rPr>
        <w:t>tos irrelevantes, actuando en sí</w:t>
      </w:r>
      <w:r w:rsidR="0094615E" w:rsidRPr="000606A1">
        <w:rPr>
          <w:rFonts w:ascii="Arial" w:hAnsi="Arial" w:cs="Arial"/>
        </w:rPr>
        <w:t xml:space="preserve"> como un </w:t>
      </w:r>
      <w:r w:rsidR="00B152A9">
        <w:rPr>
          <w:rFonts w:ascii="Arial" w:hAnsi="Arial" w:cs="Arial"/>
        </w:rPr>
        <w:t>resumen o un sumario. El cue</w:t>
      </w:r>
      <w:r w:rsidR="0094615E" w:rsidRPr="000606A1">
        <w:rPr>
          <w:rFonts w:ascii="Arial" w:hAnsi="Arial" w:cs="Arial"/>
        </w:rPr>
        <w:t xml:space="preserve">nto le proporciona al lector varias consignaciones precisas de tiempo, como el año en el que se inicia la historia y el tiempo en el que suceden los hechos: “…Hace tres años…” o “… por 1929…”. Además de estos, también están presentes unas cuantas consignaciones no precisas de tiempo, como es “…una noche…”. La frecuencia del relato es </w:t>
      </w:r>
      <w:proofErr w:type="spellStart"/>
      <w:r w:rsidR="0094615E" w:rsidRPr="000606A1">
        <w:rPr>
          <w:rFonts w:ascii="Arial" w:hAnsi="Arial" w:cs="Arial"/>
        </w:rPr>
        <w:t>si</w:t>
      </w:r>
      <w:r w:rsidR="00B152A9">
        <w:rPr>
          <w:rFonts w:ascii="Arial" w:hAnsi="Arial" w:cs="Arial"/>
        </w:rPr>
        <w:t>n</w:t>
      </w:r>
      <w:r w:rsidR="0094615E" w:rsidRPr="000606A1">
        <w:rPr>
          <w:rFonts w:ascii="Arial" w:hAnsi="Arial" w:cs="Arial"/>
        </w:rPr>
        <w:t>gulativo</w:t>
      </w:r>
      <w:proofErr w:type="spellEnd"/>
      <w:r w:rsidR="0094615E" w:rsidRPr="000606A1">
        <w:rPr>
          <w:rFonts w:ascii="Arial" w:hAnsi="Arial" w:cs="Arial"/>
        </w:rPr>
        <w:t>, ya que es la única narración de hechos que sucedieron solo una vez.</w:t>
      </w:r>
    </w:p>
    <w:p w:rsidR="004549A2" w:rsidRDefault="00DD2173" w:rsidP="007A68A6">
      <w:pPr>
        <w:spacing w:line="480" w:lineRule="auto"/>
        <w:jc w:val="both"/>
        <w:rPr>
          <w:rFonts w:ascii="Arial" w:hAnsi="Arial" w:cs="Arial"/>
        </w:rPr>
      </w:pPr>
      <w:r w:rsidRPr="00DD2173">
        <w:rPr>
          <w:rFonts w:ascii="Arial" w:hAnsi="Arial" w:cs="Arial"/>
          <w:i/>
        </w:rPr>
        <w:t>Sinfonía Concluida</w:t>
      </w:r>
      <w:r>
        <w:rPr>
          <w:rFonts w:ascii="Arial" w:hAnsi="Arial" w:cs="Arial"/>
        </w:rPr>
        <w:t xml:space="preserve"> presenta una particularidad en cuanto al narrador. </w:t>
      </w:r>
      <w:r w:rsidR="004549A2">
        <w:rPr>
          <w:rFonts w:ascii="Arial" w:hAnsi="Arial" w:cs="Arial"/>
        </w:rPr>
        <w:t>Esto se debe a que el cuento no presenta uno, sino dos narradores distintos. El narrador que más se destaca es el narrador homodiegético, que es el que se involucra en los hechos y hace su narración en primera persona. Este narrado</w:t>
      </w:r>
      <w:r w:rsidR="00B152A9">
        <w:rPr>
          <w:rFonts w:ascii="Arial" w:hAnsi="Arial" w:cs="Arial"/>
        </w:rPr>
        <w:t>r</w:t>
      </w:r>
      <w:r w:rsidR="004549A2">
        <w:rPr>
          <w:rFonts w:ascii="Arial" w:hAnsi="Arial" w:cs="Arial"/>
        </w:rPr>
        <w:t xml:space="preserve"> se conoce con el nombre </w:t>
      </w:r>
      <w:r w:rsidR="004549A2" w:rsidRPr="004549A2">
        <w:rPr>
          <w:rFonts w:ascii="Arial" w:hAnsi="Arial" w:cs="Arial"/>
          <w:i/>
        </w:rPr>
        <w:t>del gord</w:t>
      </w:r>
      <w:r w:rsidR="004549A2">
        <w:rPr>
          <w:rFonts w:ascii="Arial" w:hAnsi="Arial" w:cs="Arial"/>
          <w:i/>
        </w:rPr>
        <w:t xml:space="preserve">o. </w:t>
      </w:r>
      <w:r w:rsidR="004549A2">
        <w:rPr>
          <w:rFonts w:ascii="Arial" w:hAnsi="Arial" w:cs="Arial"/>
        </w:rPr>
        <w:t>Este es el personaje que narra casi que la totalidad de la historia, y su tiene focalización interna. El otro narrador que presenta el cuento es heterodiegético. No obstante, su participación en el relato es limitada, con solo dos diálogos; uno al inicio y otro al desenlace de la historia:</w:t>
      </w:r>
      <w:r w:rsidR="0072370D">
        <w:rPr>
          <w:rFonts w:ascii="Arial" w:hAnsi="Arial" w:cs="Arial"/>
        </w:rPr>
        <w:t xml:space="preserve"> </w:t>
      </w:r>
      <w:r w:rsidR="004549A2">
        <w:rPr>
          <w:rFonts w:ascii="Arial" w:hAnsi="Arial" w:cs="Arial"/>
        </w:rPr>
        <w:t>“-tercio el gordo atropelladamente-” y “-</w:t>
      </w:r>
      <w:r w:rsidR="00B152A9">
        <w:rPr>
          <w:rFonts w:ascii="Arial" w:hAnsi="Arial" w:cs="Arial"/>
        </w:rPr>
        <w:t>finalizó</w:t>
      </w:r>
      <w:r w:rsidR="0072370D">
        <w:rPr>
          <w:rFonts w:ascii="Arial" w:hAnsi="Arial" w:cs="Arial"/>
        </w:rPr>
        <w:t xml:space="preserve"> el gordo con cierto tono de afectada tristeza-“. A pesar de la breve participación de este narrador, se puede inferir que tiene focalización externa, ya que no revela ningún sentimiento o pensamiento de los personajes que no fuese observable desde afuera por cualquier otro personaje. El narrador principal, es decir el narrador homodiegético,  tiene una narración relativamente objetiva a favor del guatemalteco, debido a que nunca muestra objeción por ninguna de sus acciones y más bien les da m</w:t>
      </w:r>
      <w:r w:rsidR="000F5F53">
        <w:rPr>
          <w:rFonts w:ascii="Arial" w:hAnsi="Arial" w:cs="Arial"/>
        </w:rPr>
        <w:t>é</w:t>
      </w:r>
      <w:r w:rsidR="0072370D">
        <w:rPr>
          <w:rFonts w:ascii="Arial" w:hAnsi="Arial" w:cs="Arial"/>
        </w:rPr>
        <w:t>rito.</w:t>
      </w:r>
    </w:p>
    <w:p w:rsidR="000F5F53" w:rsidRDefault="00B152A9" w:rsidP="007A68A6">
      <w:pPr>
        <w:spacing w:line="480" w:lineRule="auto"/>
        <w:jc w:val="both"/>
        <w:rPr>
          <w:rFonts w:ascii="Arial" w:hAnsi="Arial" w:cs="Arial"/>
        </w:rPr>
      </w:pPr>
      <w:r>
        <w:rPr>
          <w:rFonts w:ascii="Arial" w:hAnsi="Arial" w:cs="Arial"/>
        </w:rPr>
        <w:t>El cue</w:t>
      </w:r>
      <w:r w:rsidR="000F5F53">
        <w:rPr>
          <w:rFonts w:ascii="Arial" w:hAnsi="Arial" w:cs="Arial"/>
        </w:rPr>
        <w:t>nto (</w:t>
      </w:r>
      <w:r w:rsidR="000F5F53" w:rsidRPr="000F5F53">
        <w:rPr>
          <w:rFonts w:ascii="Arial" w:hAnsi="Arial" w:cs="Arial"/>
          <w:i/>
        </w:rPr>
        <w:t>Sinfonía Concluida</w:t>
      </w:r>
      <w:r w:rsidR="000F5F53">
        <w:rPr>
          <w:rFonts w:ascii="Arial" w:hAnsi="Arial" w:cs="Arial"/>
          <w:i/>
        </w:rPr>
        <w:t xml:space="preserve">) </w:t>
      </w:r>
      <w:r w:rsidR="005A7BE4">
        <w:rPr>
          <w:rFonts w:ascii="Arial" w:hAnsi="Arial" w:cs="Arial"/>
        </w:rPr>
        <w:t>tiene un</w:t>
      </w:r>
      <w:r>
        <w:rPr>
          <w:rFonts w:ascii="Arial" w:hAnsi="Arial" w:cs="Arial"/>
        </w:rPr>
        <w:t xml:space="preserve"> tí</w:t>
      </w:r>
      <w:r w:rsidR="000F5F53" w:rsidRPr="000F5F53">
        <w:rPr>
          <w:rFonts w:ascii="Arial" w:hAnsi="Arial" w:cs="Arial"/>
        </w:rPr>
        <w:t>tu</w:t>
      </w:r>
      <w:r>
        <w:rPr>
          <w:rFonts w:ascii="Arial" w:hAnsi="Arial" w:cs="Arial"/>
        </w:rPr>
        <w:t xml:space="preserve">lo mixto. Esto se debe a que </w:t>
      </w:r>
      <w:r w:rsidR="000F5F53">
        <w:rPr>
          <w:rFonts w:ascii="Arial" w:hAnsi="Arial" w:cs="Arial"/>
        </w:rPr>
        <w:t>nos anticipa la obra en cuestión, característica del título temático, y a su vez nos adelanta las acciones que desarrollaran.</w:t>
      </w:r>
      <w:r>
        <w:rPr>
          <w:rFonts w:ascii="Arial" w:hAnsi="Arial" w:cs="Arial"/>
        </w:rPr>
        <w:t xml:space="preserve"> Éste </w:t>
      </w:r>
      <w:r>
        <w:rPr>
          <w:rFonts w:ascii="Arial" w:hAnsi="Arial" w:cs="Arial"/>
        </w:rPr>
        <w:lastRenderedPageBreak/>
        <w:t xml:space="preserve">hace referencia al inter-texto de </w:t>
      </w:r>
      <w:r w:rsidR="000F5F53">
        <w:rPr>
          <w:rFonts w:ascii="Arial" w:hAnsi="Arial" w:cs="Arial"/>
        </w:rPr>
        <w:t xml:space="preserve">la sinfonía inconclusa de Schubert, y al decir </w:t>
      </w:r>
      <w:r w:rsidR="000F5F53" w:rsidRPr="000F5F53">
        <w:rPr>
          <w:rFonts w:ascii="Arial" w:hAnsi="Arial" w:cs="Arial"/>
          <w:i/>
        </w:rPr>
        <w:t>Sinfonía Concluida</w:t>
      </w:r>
      <w:r w:rsidR="000F5F53">
        <w:rPr>
          <w:rFonts w:ascii="Arial" w:hAnsi="Arial" w:cs="Arial"/>
          <w:i/>
        </w:rPr>
        <w:t xml:space="preserve"> </w:t>
      </w:r>
      <w:r w:rsidR="000F5F53">
        <w:rPr>
          <w:rFonts w:ascii="Arial" w:hAnsi="Arial" w:cs="Arial"/>
        </w:rPr>
        <w:t>le hace saber que esta sinfonía será de algún modo</w:t>
      </w:r>
      <w:r w:rsidR="005A7BE4">
        <w:rPr>
          <w:rFonts w:ascii="Arial" w:hAnsi="Arial" w:cs="Arial"/>
        </w:rPr>
        <w:t xml:space="preserve"> concluida, siendo también un tí</w:t>
      </w:r>
      <w:r w:rsidR="000F5F53">
        <w:rPr>
          <w:rFonts w:ascii="Arial" w:hAnsi="Arial" w:cs="Arial"/>
        </w:rPr>
        <w:t xml:space="preserve">tulo proléptico. </w:t>
      </w:r>
    </w:p>
    <w:p w:rsidR="000F5F53" w:rsidRDefault="00993975" w:rsidP="007A68A6">
      <w:pPr>
        <w:spacing w:line="480" w:lineRule="auto"/>
        <w:jc w:val="both"/>
        <w:rPr>
          <w:rFonts w:ascii="Arial" w:hAnsi="Arial" w:cs="Arial"/>
        </w:rPr>
      </w:pPr>
      <w:r>
        <w:rPr>
          <w:rFonts w:ascii="Arial" w:hAnsi="Arial" w:cs="Arial"/>
        </w:rPr>
        <w:t xml:space="preserve">Por el lado de la trama, </w:t>
      </w:r>
      <w:r w:rsidR="00E02F4E">
        <w:rPr>
          <w:rFonts w:ascii="Arial" w:hAnsi="Arial" w:cs="Arial"/>
        </w:rPr>
        <w:t xml:space="preserve">el cuento posee unidades narrativas como lo es el resumen. En sí, el uso constante de elipsis hace que el cuento tome esta forma. </w:t>
      </w:r>
      <w:r w:rsidR="00F51F8C">
        <w:rPr>
          <w:rFonts w:ascii="Arial" w:hAnsi="Arial" w:cs="Arial"/>
        </w:rPr>
        <w:t>El texto escrito por Augusto Monterroso emplea los dos tonos posibles durante la obra. Al inicio de la obra de presenta un tono disfórico, hasta el momento de su descubrimiento; momento donde el tono cambia a eufórico. Seguidamente, al ver que no es reconocido por su hallazgo el tono del relato vuelve a ser disfórico. Sin embargo, cuando está en Europa y están en el clímax de la his</w:t>
      </w:r>
      <w:r w:rsidR="005A7BE4">
        <w:rPr>
          <w:rFonts w:ascii="Arial" w:hAnsi="Arial" w:cs="Arial"/>
        </w:rPr>
        <w:t>toria, el tono se transforma e</w:t>
      </w:r>
      <w:r w:rsidR="00F51F8C">
        <w:rPr>
          <w:rFonts w:ascii="Arial" w:hAnsi="Arial" w:cs="Arial"/>
        </w:rPr>
        <w:t>n tono eufórico, el que, no obstante, vuelve a transformarse a un tono disfórico (como el del inicio de la obra) hasta el desenlace.</w:t>
      </w:r>
    </w:p>
    <w:p w:rsidR="00F65E69" w:rsidRDefault="00F65E69" w:rsidP="007A68A6">
      <w:pPr>
        <w:spacing w:line="480" w:lineRule="auto"/>
        <w:jc w:val="both"/>
        <w:rPr>
          <w:rFonts w:ascii="Arial" w:hAnsi="Arial" w:cs="Arial"/>
        </w:rPr>
      </w:pPr>
      <w:r>
        <w:rPr>
          <w:rFonts w:ascii="Arial" w:hAnsi="Arial" w:cs="Arial"/>
        </w:rPr>
        <w:t xml:space="preserve">El estilo del cuento, tratando aspectos del nivel </w:t>
      </w:r>
      <w:r w:rsidR="003821BE">
        <w:rPr>
          <w:rFonts w:ascii="Arial" w:hAnsi="Arial" w:cs="Arial"/>
        </w:rPr>
        <w:t>morfosintáctico</w:t>
      </w:r>
      <w:r>
        <w:rPr>
          <w:rFonts w:ascii="Arial" w:hAnsi="Arial" w:cs="Arial"/>
        </w:rPr>
        <w:t>, Monterroso</w:t>
      </w:r>
      <w:r w:rsidR="003821BE">
        <w:rPr>
          <w:rFonts w:ascii="Arial" w:hAnsi="Arial" w:cs="Arial"/>
        </w:rPr>
        <w:t xml:space="preserve"> utiliza varias figuras literarias para darle más vida a su relato.</w:t>
      </w:r>
      <w:r w:rsidR="005A7BE4">
        <w:rPr>
          <w:rFonts w:ascii="Arial" w:hAnsi="Arial" w:cs="Arial"/>
        </w:rPr>
        <w:t xml:space="preserve"> La figura literaria má</w:t>
      </w:r>
      <w:r w:rsidR="00D902D0">
        <w:rPr>
          <w:rFonts w:ascii="Arial" w:hAnsi="Arial" w:cs="Arial"/>
        </w:rPr>
        <w:t xml:space="preserve">s usada es el epíteto, y su uso es evidente a lo largo de la obra: “…hojas raras…” “…espumoso costado…”“…profunda melancolía…”. </w:t>
      </w:r>
      <w:r w:rsidR="00A65413">
        <w:rPr>
          <w:rFonts w:ascii="Arial" w:hAnsi="Arial" w:cs="Arial"/>
        </w:rPr>
        <w:t xml:space="preserve">El objetico de estos epítetos es describir al sustantivo, dándole más importancia al adjetivo cuando este se ubica primero (epíteto antepuesto), como es el caso en </w:t>
      </w:r>
      <w:r w:rsidR="00A65413" w:rsidRPr="00A65413">
        <w:rPr>
          <w:rFonts w:ascii="Arial" w:hAnsi="Arial" w:cs="Arial"/>
          <w:i/>
        </w:rPr>
        <w:t>profunda melancolía</w:t>
      </w:r>
      <w:r w:rsidR="00A65413">
        <w:rPr>
          <w:rFonts w:ascii="Arial" w:hAnsi="Arial" w:cs="Arial"/>
        </w:rPr>
        <w:t>.</w:t>
      </w:r>
    </w:p>
    <w:p w:rsidR="001C7573" w:rsidRDefault="001C7573" w:rsidP="007A68A6">
      <w:pPr>
        <w:spacing w:line="480" w:lineRule="auto"/>
        <w:jc w:val="both"/>
        <w:rPr>
          <w:rFonts w:ascii="Arial" w:hAnsi="Arial" w:cs="Arial"/>
        </w:rPr>
      </w:pPr>
      <w:r>
        <w:rPr>
          <w:rFonts w:ascii="Arial" w:hAnsi="Arial" w:cs="Arial"/>
        </w:rPr>
        <w:t xml:space="preserve">Una figura literaria de repetición es empleada sobre el final de la obra, donde </w:t>
      </w:r>
      <w:r w:rsidR="005A7BE4">
        <w:rPr>
          <w:rFonts w:ascii="Arial" w:hAnsi="Arial" w:cs="Arial"/>
        </w:rPr>
        <w:t>la misma palabra (mundo) es utilizada</w:t>
      </w:r>
      <w:r>
        <w:rPr>
          <w:rFonts w:ascii="Arial" w:hAnsi="Arial" w:cs="Arial"/>
        </w:rPr>
        <w:t xml:space="preserve"> en menos de dos líneas tres</w:t>
      </w:r>
      <w:r w:rsidR="005A7BE4">
        <w:rPr>
          <w:rFonts w:ascii="Arial" w:hAnsi="Arial" w:cs="Arial"/>
        </w:rPr>
        <w:t xml:space="preserve"> veces</w:t>
      </w:r>
      <w:r>
        <w:rPr>
          <w:rFonts w:ascii="Arial" w:hAnsi="Arial" w:cs="Arial"/>
        </w:rPr>
        <w:t>. Esto le da un efecto sonoro a la lectura del desenlace, y es usada para darl</w:t>
      </w:r>
      <w:r w:rsidR="005A7BE4">
        <w:rPr>
          <w:rFonts w:ascii="Arial" w:hAnsi="Arial" w:cs="Arial"/>
        </w:rPr>
        <w:t>e mayor dramatismo al final de la historia.</w:t>
      </w:r>
    </w:p>
    <w:p w:rsidR="00D33597" w:rsidRDefault="00D33597" w:rsidP="007A68A6">
      <w:pPr>
        <w:spacing w:line="480" w:lineRule="auto"/>
        <w:jc w:val="both"/>
        <w:rPr>
          <w:rFonts w:ascii="Arial" w:hAnsi="Arial" w:cs="Arial"/>
        </w:rPr>
      </w:pPr>
      <w:r>
        <w:rPr>
          <w:rFonts w:ascii="Arial" w:hAnsi="Arial" w:cs="Arial"/>
        </w:rPr>
        <w:t xml:space="preserve">Finalmente, en cuanto al nivel semántico, </w:t>
      </w:r>
      <w:r w:rsidR="005A7BE4">
        <w:rPr>
          <w:rFonts w:ascii="Arial" w:hAnsi="Arial" w:cs="Arial"/>
        </w:rPr>
        <w:t>Monterroso también utilizó</w:t>
      </w:r>
      <w:r w:rsidR="00AE1F18">
        <w:rPr>
          <w:rFonts w:ascii="Arial" w:hAnsi="Arial" w:cs="Arial"/>
        </w:rPr>
        <w:t xml:space="preserve"> varios elementos literarios, como recurrentes campos semánticos. Durante toda la obra</w:t>
      </w:r>
      <w:r w:rsidR="005A7BE4">
        <w:rPr>
          <w:rFonts w:ascii="Arial" w:hAnsi="Arial" w:cs="Arial"/>
        </w:rPr>
        <w:t xml:space="preserve"> se</w:t>
      </w:r>
      <w:r w:rsidR="00AE1F18">
        <w:rPr>
          <w:rFonts w:ascii="Arial" w:hAnsi="Arial" w:cs="Arial"/>
        </w:rPr>
        <w:t xml:space="preserve"> alude al tema de la música y el arte, al igual que al tema del eur</w:t>
      </w:r>
      <w:r w:rsidR="005A7BE4">
        <w:rPr>
          <w:rFonts w:ascii="Arial" w:hAnsi="Arial" w:cs="Arial"/>
        </w:rPr>
        <w:t>ocentrismo. Este segundo lleva</w:t>
      </w:r>
      <w:r w:rsidR="00AE1F18">
        <w:rPr>
          <w:rFonts w:ascii="Arial" w:hAnsi="Arial" w:cs="Arial"/>
        </w:rPr>
        <w:t xml:space="preserve"> consecuentemente otro campo recurrentemente</w:t>
      </w:r>
      <w:r w:rsidR="00053E02">
        <w:rPr>
          <w:rFonts w:ascii="Arial" w:hAnsi="Arial" w:cs="Arial"/>
        </w:rPr>
        <w:t xml:space="preserve">: la </w:t>
      </w:r>
      <w:r w:rsidR="00AE1F18">
        <w:rPr>
          <w:rFonts w:ascii="Arial" w:hAnsi="Arial" w:cs="Arial"/>
        </w:rPr>
        <w:t xml:space="preserve">falta de reconocimiento dado </w:t>
      </w:r>
      <w:r w:rsidR="005A7BE4">
        <w:rPr>
          <w:rFonts w:ascii="Arial" w:hAnsi="Arial" w:cs="Arial"/>
        </w:rPr>
        <w:t>al latino americano</w:t>
      </w:r>
      <w:r w:rsidR="00AE1F18">
        <w:rPr>
          <w:rFonts w:ascii="Arial" w:hAnsi="Arial" w:cs="Arial"/>
        </w:rPr>
        <w:t>.</w:t>
      </w:r>
      <w:r w:rsidR="00A65413">
        <w:rPr>
          <w:rFonts w:ascii="Arial" w:hAnsi="Arial" w:cs="Arial"/>
        </w:rPr>
        <w:t xml:space="preserve"> En el relato se usan palabras como patria, Europa, entre otras para tratar este campo.</w:t>
      </w:r>
      <w:r w:rsidR="00427649">
        <w:rPr>
          <w:rFonts w:ascii="Arial" w:hAnsi="Arial" w:cs="Arial"/>
        </w:rPr>
        <w:t xml:space="preserve"> Un ejemplo que deja ver el campo del eurocentrismo se da antes de que viaje a Europa:</w:t>
      </w:r>
    </w:p>
    <w:p w:rsidR="00427649" w:rsidRDefault="00427649" w:rsidP="007A68A6">
      <w:pPr>
        <w:spacing w:line="480" w:lineRule="auto"/>
        <w:jc w:val="both"/>
        <w:rPr>
          <w:rFonts w:ascii="Arial" w:hAnsi="Arial" w:cs="Arial"/>
        </w:rPr>
      </w:pPr>
      <w:r>
        <w:rPr>
          <w:rFonts w:ascii="Arial" w:hAnsi="Arial" w:cs="Arial"/>
        </w:rPr>
        <w:t>“…vendió su casa para trasladarse a Europa…”</w:t>
      </w:r>
    </w:p>
    <w:p w:rsidR="00427649" w:rsidRDefault="00427649" w:rsidP="007A68A6">
      <w:pPr>
        <w:spacing w:line="480" w:lineRule="auto"/>
        <w:jc w:val="both"/>
        <w:rPr>
          <w:rFonts w:ascii="Arial" w:hAnsi="Arial" w:cs="Arial"/>
        </w:rPr>
      </w:pPr>
      <w:r>
        <w:rPr>
          <w:rFonts w:ascii="Arial" w:hAnsi="Arial" w:cs="Arial"/>
        </w:rPr>
        <w:lastRenderedPageBreak/>
        <w:t xml:space="preserve">En ese </w:t>
      </w:r>
      <w:r w:rsidR="00FF6613">
        <w:rPr>
          <w:rFonts w:ascii="Arial" w:hAnsi="Arial" w:cs="Arial"/>
        </w:rPr>
        <w:t>ejemplo se ve el eurocentrismo en</w:t>
      </w:r>
      <w:r>
        <w:rPr>
          <w:rFonts w:ascii="Arial" w:hAnsi="Arial" w:cs="Arial"/>
        </w:rPr>
        <w:t xml:space="preserve"> su máximo esplendor, ya que al ver su fracaso inminente en tierras americanas decide dejar todo atrás (y vender su casa sin siquiera comentarle a su mujer) y p</w:t>
      </w:r>
      <w:r w:rsidR="00FF6613">
        <w:rPr>
          <w:rFonts w:ascii="Arial" w:hAnsi="Arial" w:cs="Arial"/>
        </w:rPr>
        <w:t>artir a</w:t>
      </w:r>
      <w:r>
        <w:rPr>
          <w:rFonts w:ascii="Arial" w:hAnsi="Arial" w:cs="Arial"/>
        </w:rPr>
        <w:t xml:space="preserve"> Europa.</w:t>
      </w:r>
      <w:r w:rsidR="00484677">
        <w:rPr>
          <w:rFonts w:ascii="Arial" w:hAnsi="Arial" w:cs="Arial"/>
        </w:rPr>
        <w:t xml:space="preserve"> El campo semántico de la música se ve reflejado desde el mismo </w:t>
      </w:r>
      <w:r w:rsidR="0001193D">
        <w:rPr>
          <w:rFonts w:ascii="Arial" w:hAnsi="Arial" w:cs="Arial"/>
        </w:rPr>
        <w:t>título</w:t>
      </w:r>
      <w:r w:rsidR="00484677">
        <w:rPr>
          <w:rFonts w:ascii="Arial" w:hAnsi="Arial" w:cs="Arial"/>
        </w:rPr>
        <w:t xml:space="preserve"> y en las parti</w:t>
      </w:r>
      <w:r w:rsidR="0001193D">
        <w:rPr>
          <w:rFonts w:ascii="Arial" w:hAnsi="Arial" w:cs="Arial"/>
        </w:rPr>
        <w:t>t</w:t>
      </w:r>
      <w:r w:rsidR="00484677">
        <w:rPr>
          <w:rFonts w:ascii="Arial" w:hAnsi="Arial" w:cs="Arial"/>
        </w:rPr>
        <w:t>uras de Schubert, pero a su vez también es un tema tratado constantemente. Un ejemplo de esto se encuentra sobre la mitad del cuento:</w:t>
      </w:r>
    </w:p>
    <w:p w:rsidR="00484677" w:rsidRDefault="00484677" w:rsidP="007A68A6">
      <w:pPr>
        <w:spacing w:line="480" w:lineRule="auto"/>
        <w:jc w:val="both"/>
        <w:rPr>
          <w:rFonts w:ascii="Arial" w:hAnsi="Arial" w:cs="Arial"/>
        </w:rPr>
      </w:pPr>
      <w:r>
        <w:rPr>
          <w:rFonts w:ascii="Arial" w:hAnsi="Arial" w:cs="Arial"/>
        </w:rPr>
        <w:t>“…en su piano en su viola y en su violín los dos movimientos…”</w:t>
      </w:r>
    </w:p>
    <w:p w:rsidR="00B51DDD" w:rsidRDefault="00484677" w:rsidP="007A68A6">
      <w:pPr>
        <w:spacing w:line="480" w:lineRule="auto"/>
        <w:jc w:val="both"/>
        <w:rPr>
          <w:rFonts w:ascii="Arial" w:hAnsi="Arial" w:cs="Arial"/>
        </w:rPr>
      </w:pPr>
      <w:r>
        <w:rPr>
          <w:rFonts w:ascii="Arial" w:hAnsi="Arial" w:cs="Arial"/>
        </w:rPr>
        <w:t xml:space="preserve">Del mismo modo, este campo también es empleado a la hora de nombrar las sinfonías de Schubert con nombre propio, como lo son </w:t>
      </w:r>
      <w:r w:rsidRPr="0001193D">
        <w:rPr>
          <w:rFonts w:ascii="Arial" w:hAnsi="Arial" w:cs="Arial"/>
          <w:i/>
        </w:rPr>
        <w:t>el allegro, al andante, el scherzo</w:t>
      </w:r>
      <w:r w:rsidRPr="0001193D">
        <w:rPr>
          <w:rFonts w:ascii="Arial" w:hAnsi="Arial" w:cs="Arial"/>
        </w:rPr>
        <w:t xml:space="preserve"> y</w:t>
      </w:r>
      <w:r w:rsidRPr="0001193D">
        <w:rPr>
          <w:rFonts w:ascii="Arial" w:hAnsi="Arial" w:cs="Arial"/>
          <w:i/>
        </w:rPr>
        <w:t xml:space="preserve"> el allegro </w:t>
      </w:r>
      <w:proofErr w:type="spellStart"/>
      <w:r w:rsidRPr="0001193D">
        <w:rPr>
          <w:rFonts w:ascii="Arial" w:hAnsi="Arial" w:cs="Arial"/>
          <w:i/>
        </w:rPr>
        <w:t>ma</w:t>
      </w:r>
      <w:proofErr w:type="spellEnd"/>
      <w:r w:rsidRPr="0001193D">
        <w:rPr>
          <w:rFonts w:ascii="Arial" w:hAnsi="Arial" w:cs="Arial"/>
          <w:i/>
        </w:rPr>
        <w:t xml:space="preserve"> non </w:t>
      </w:r>
      <w:proofErr w:type="spellStart"/>
      <w:r w:rsidRPr="0001193D">
        <w:rPr>
          <w:rFonts w:ascii="Arial" w:hAnsi="Arial" w:cs="Arial"/>
          <w:i/>
        </w:rPr>
        <w:t>troppo</w:t>
      </w:r>
      <w:proofErr w:type="spellEnd"/>
      <w:r>
        <w:rPr>
          <w:rFonts w:ascii="Arial" w:hAnsi="Arial" w:cs="Arial"/>
        </w:rPr>
        <w:t>.</w:t>
      </w:r>
      <w:r w:rsidR="00B51DDD">
        <w:rPr>
          <w:rFonts w:ascii="Arial" w:hAnsi="Arial" w:cs="Arial"/>
        </w:rPr>
        <w:t xml:space="preserve"> En cuanto a la falta de crédito que se le da a lo latinoamericano, el ca</w:t>
      </w:r>
      <w:r w:rsidR="0001193D">
        <w:rPr>
          <w:rFonts w:ascii="Arial" w:hAnsi="Arial" w:cs="Arial"/>
        </w:rPr>
        <w:t>mpo muestra una de las frases más</w:t>
      </w:r>
      <w:r w:rsidR="00B51DDD">
        <w:rPr>
          <w:rFonts w:ascii="Arial" w:hAnsi="Arial" w:cs="Arial"/>
        </w:rPr>
        <w:t xml:space="preserve"> </w:t>
      </w:r>
      <w:r w:rsidR="0001193D">
        <w:rPr>
          <w:rFonts w:ascii="Arial" w:hAnsi="Arial" w:cs="Arial"/>
        </w:rPr>
        <w:t>contundentes</w:t>
      </w:r>
      <w:r w:rsidR="00B51DDD">
        <w:rPr>
          <w:rFonts w:ascii="Arial" w:hAnsi="Arial" w:cs="Arial"/>
        </w:rPr>
        <w:t xml:space="preserve"> de toda la obra. Esta se da sobre el final del cuento:</w:t>
      </w:r>
    </w:p>
    <w:p w:rsidR="00993975" w:rsidRPr="004549A2" w:rsidRDefault="00B51DDD" w:rsidP="00993975">
      <w:pPr>
        <w:spacing w:line="480" w:lineRule="auto"/>
        <w:jc w:val="both"/>
        <w:rPr>
          <w:rFonts w:ascii="Arial" w:hAnsi="Arial" w:cs="Arial"/>
        </w:rPr>
      </w:pPr>
      <w:r>
        <w:rPr>
          <w:rFonts w:ascii="Arial" w:hAnsi="Arial" w:cs="Arial"/>
        </w:rPr>
        <w:t xml:space="preserve">“…pensaba con amargura que ni </w:t>
      </w:r>
      <w:r w:rsidR="00993975">
        <w:rPr>
          <w:rFonts w:ascii="Arial" w:hAnsi="Arial" w:cs="Arial"/>
        </w:rPr>
        <w:t>él</w:t>
      </w:r>
      <w:r>
        <w:rPr>
          <w:rFonts w:ascii="Arial" w:hAnsi="Arial" w:cs="Arial"/>
        </w:rPr>
        <w:t xml:space="preserve"> ni su patria podrían reclamar la gloria de haber devuelto al mundo unas </w:t>
      </w:r>
      <w:r w:rsidR="00E1160F">
        <w:rPr>
          <w:rFonts w:ascii="Arial" w:hAnsi="Arial" w:cs="Arial"/>
        </w:rPr>
        <w:t>páginas</w:t>
      </w:r>
      <w:r>
        <w:rPr>
          <w:rFonts w:ascii="Arial" w:hAnsi="Arial" w:cs="Arial"/>
        </w:rPr>
        <w:t xml:space="preserve"> que el mundo </w:t>
      </w:r>
      <w:r w:rsidR="00E1160F">
        <w:rPr>
          <w:rFonts w:ascii="Arial" w:hAnsi="Arial" w:cs="Arial"/>
        </w:rPr>
        <w:t>hubiera</w:t>
      </w:r>
      <w:r>
        <w:rPr>
          <w:rFonts w:ascii="Arial" w:hAnsi="Arial" w:cs="Arial"/>
        </w:rPr>
        <w:t xml:space="preserve"> recibido con tanta tristeza, pero que el m</w:t>
      </w:r>
      <w:r w:rsidR="00E1160F">
        <w:rPr>
          <w:rFonts w:ascii="Arial" w:hAnsi="Arial" w:cs="Arial"/>
        </w:rPr>
        <w:t>u</w:t>
      </w:r>
      <w:r>
        <w:rPr>
          <w:rFonts w:ascii="Arial" w:hAnsi="Arial" w:cs="Arial"/>
        </w:rPr>
        <w:t>ndo con tanto sentido común rechazaba.</w:t>
      </w:r>
      <w:r w:rsidR="00993975">
        <w:rPr>
          <w:rFonts w:ascii="Arial" w:hAnsi="Arial" w:cs="Arial"/>
        </w:rPr>
        <w:t xml:space="preserve">” Del mismo modo, en el último segmento del libro se presenta una paradoja para mostrar la crítica al eurocentrismo del cuento, que se presenta por las acciones de la sociedad. </w:t>
      </w:r>
    </w:p>
    <w:p w:rsidR="00F37939" w:rsidRDefault="00F37939" w:rsidP="007A68A6">
      <w:pPr>
        <w:spacing w:line="480" w:lineRule="auto"/>
        <w:jc w:val="both"/>
        <w:rPr>
          <w:rFonts w:ascii="Arial" w:hAnsi="Arial" w:cs="Arial"/>
        </w:rPr>
      </w:pPr>
      <w:r>
        <w:rPr>
          <w:rFonts w:ascii="Arial" w:hAnsi="Arial" w:cs="Arial"/>
        </w:rPr>
        <w:t xml:space="preserve">También, Augusto Monterroso usa una hipérbole sobre el final de la </w:t>
      </w:r>
      <w:r w:rsidR="0001193D">
        <w:rPr>
          <w:rFonts w:ascii="Arial" w:hAnsi="Arial" w:cs="Arial"/>
        </w:rPr>
        <w:t>obra, un</w:t>
      </w:r>
      <w:r>
        <w:rPr>
          <w:rFonts w:ascii="Arial" w:hAnsi="Arial" w:cs="Arial"/>
        </w:rPr>
        <w:t xml:space="preserve"> poco antes de la obra anteriormente:</w:t>
      </w:r>
      <w:r w:rsidR="00993975">
        <w:rPr>
          <w:rFonts w:ascii="Arial" w:hAnsi="Arial" w:cs="Arial"/>
        </w:rPr>
        <w:t xml:space="preserve"> </w:t>
      </w:r>
      <w:r>
        <w:rPr>
          <w:rFonts w:ascii="Arial" w:hAnsi="Arial" w:cs="Arial"/>
        </w:rPr>
        <w:t>“…que gruesas lagrimas quemaban sus mejillas…”. Esta frase, además de exagerar la situación para darle am</w:t>
      </w:r>
      <w:r w:rsidR="0001193D">
        <w:rPr>
          <w:rFonts w:ascii="Arial" w:hAnsi="Arial" w:cs="Arial"/>
        </w:rPr>
        <w:t>a</w:t>
      </w:r>
      <w:r>
        <w:rPr>
          <w:rFonts w:ascii="Arial" w:hAnsi="Arial" w:cs="Arial"/>
        </w:rPr>
        <w:t xml:space="preserve">s sentimiento a los tristes sucesos </w:t>
      </w:r>
      <w:r w:rsidR="0001193D">
        <w:rPr>
          <w:rFonts w:ascii="Arial" w:hAnsi="Arial" w:cs="Arial"/>
        </w:rPr>
        <w:t>ocurridos</w:t>
      </w:r>
      <w:r>
        <w:rPr>
          <w:rFonts w:ascii="Arial" w:hAnsi="Arial" w:cs="Arial"/>
        </w:rPr>
        <w:t>, también cierra el campo semánti</w:t>
      </w:r>
      <w:r w:rsidR="0001193D">
        <w:rPr>
          <w:rFonts w:ascii="Arial" w:hAnsi="Arial" w:cs="Arial"/>
        </w:rPr>
        <w:t>co de la resignación y la amarg</w:t>
      </w:r>
      <w:r>
        <w:rPr>
          <w:rFonts w:ascii="Arial" w:hAnsi="Arial" w:cs="Arial"/>
        </w:rPr>
        <w:t xml:space="preserve">a, que resalta en segmento final de la obra, con palabras como melancolía, tristeza, </w:t>
      </w:r>
      <w:r w:rsidR="0001193D">
        <w:rPr>
          <w:rFonts w:ascii="Arial" w:hAnsi="Arial" w:cs="Arial"/>
        </w:rPr>
        <w:t>lágrimas</w:t>
      </w:r>
      <w:r>
        <w:rPr>
          <w:rFonts w:ascii="Arial" w:hAnsi="Arial" w:cs="Arial"/>
        </w:rPr>
        <w:t>.</w:t>
      </w:r>
      <w:r w:rsidR="00993975">
        <w:rPr>
          <w:rFonts w:ascii="Arial" w:hAnsi="Arial" w:cs="Arial"/>
        </w:rPr>
        <w:t xml:space="preserve"> </w:t>
      </w:r>
    </w:p>
    <w:p w:rsidR="00E02F4E" w:rsidRDefault="00A65413" w:rsidP="007A68A6">
      <w:pPr>
        <w:spacing w:line="480" w:lineRule="auto"/>
        <w:jc w:val="both"/>
        <w:rPr>
          <w:rFonts w:ascii="Arial" w:hAnsi="Arial" w:cs="Arial"/>
        </w:rPr>
      </w:pPr>
      <w:r>
        <w:rPr>
          <w:rFonts w:ascii="Arial" w:hAnsi="Arial" w:cs="Arial"/>
        </w:rPr>
        <w:t>Para</w:t>
      </w:r>
      <w:r w:rsidR="003269D5">
        <w:rPr>
          <w:rFonts w:ascii="Arial" w:hAnsi="Arial" w:cs="Arial"/>
        </w:rPr>
        <w:t xml:space="preserve"> mí, el cuento presenta la </w:t>
      </w:r>
      <w:r>
        <w:rPr>
          <w:rFonts w:ascii="Arial" w:hAnsi="Arial" w:cs="Arial"/>
        </w:rPr>
        <w:t>crítica</w:t>
      </w:r>
      <w:r w:rsidR="003269D5">
        <w:rPr>
          <w:rFonts w:ascii="Arial" w:hAnsi="Arial" w:cs="Arial"/>
        </w:rPr>
        <w:t xml:space="preserve"> planteada exitosamente</w:t>
      </w:r>
      <w:r>
        <w:rPr>
          <w:rFonts w:ascii="Arial" w:hAnsi="Arial" w:cs="Arial"/>
        </w:rPr>
        <w:t xml:space="preserve"> al usar un inter-texto europeo como lo es la </w:t>
      </w:r>
      <w:r w:rsidR="003269D5">
        <w:rPr>
          <w:rFonts w:ascii="Arial" w:hAnsi="Arial" w:cs="Arial"/>
        </w:rPr>
        <w:t>Sinfonía I</w:t>
      </w:r>
      <w:r>
        <w:rPr>
          <w:rFonts w:ascii="Arial" w:hAnsi="Arial" w:cs="Arial"/>
        </w:rPr>
        <w:t>nconclusa de Schubert,</w:t>
      </w:r>
      <w:r w:rsidR="003269D5">
        <w:rPr>
          <w:rFonts w:ascii="Arial" w:hAnsi="Arial" w:cs="Arial"/>
        </w:rPr>
        <w:t xml:space="preserve"> para mostrar el eurocentrismo; </w:t>
      </w:r>
      <w:r>
        <w:rPr>
          <w:rFonts w:ascii="Arial" w:hAnsi="Arial" w:cs="Arial"/>
        </w:rPr>
        <w:t>sin dejar a un lado las características típicas</w:t>
      </w:r>
      <w:r w:rsidR="003269D5">
        <w:rPr>
          <w:rFonts w:ascii="Arial" w:hAnsi="Arial" w:cs="Arial"/>
        </w:rPr>
        <w:t xml:space="preserve"> del</w:t>
      </w:r>
      <w:r>
        <w:rPr>
          <w:rFonts w:ascii="Arial" w:hAnsi="Arial" w:cs="Arial"/>
        </w:rPr>
        <w:t xml:space="preserve"> micro-relato. Además, Monterroso  le da un aire especial al cuento por su particular forma (en la cual suprime los puntos) </w:t>
      </w:r>
      <w:r w:rsidR="003269D5">
        <w:rPr>
          <w:rFonts w:ascii="Arial" w:hAnsi="Arial" w:cs="Arial"/>
        </w:rPr>
        <w:t>asemejando el cuento a una partitura.</w:t>
      </w:r>
    </w:p>
    <w:p w:rsidR="00E02F4E" w:rsidRPr="00E02F4E" w:rsidRDefault="00E02F4E" w:rsidP="007A68A6">
      <w:pPr>
        <w:spacing w:line="480" w:lineRule="auto"/>
        <w:jc w:val="both"/>
        <w:rPr>
          <w:rFonts w:ascii="Arial" w:hAnsi="Arial" w:cs="Arial"/>
          <w:b/>
        </w:rPr>
      </w:pPr>
      <w:r w:rsidRPr="00E02F4E">
        <w:rPr>
          <w:rFonts w:ascii="Arial" w:hAnsi="Arial" w:cs="Arial"/>
          <w:b/>
        </w:rPr>
        <w:lastRenderedPageBreak/>
        <w:t>Bibliografía:</w:t>
      </w:r>
    </w:p>
    <w:p w:rsidR="00E02F4E" w:rsidRDefault="00E02F4E" w:rsidP="007A68A6">
      <w:pPr>
        <w:spacing w:line="480" w:lineRule="auto"/>
        <w:jc w:val="both"/>
        <w:rPr>
          <w:rFonts w:ascii="Arial" w:hAnsi="Arial" w:cs="Arial"/>
        </w:rPr>
      </w:pPr>
      <w:r w:rsidRPr="00E02F4E">
        <w:rPr>
          <w:rFonts w:ascii="Arial" w:hAnsi="Arial" w:cs="Arial"/>
          <w:i/>
        </w:rPr>
        <w:t>Comentario de texto Narrativo</w:t>
      </w:r>
      <w:r>
        <w:rPr>
          <w:rFonts w:ascii="Arial" w:hAnsi="Arial" w:cs="Arial"/>
        </w:rPr>
        <w:t xml:space="preserve">, </w:t>
      </w:r>
      <w:r w:rsidRPr="00E02F4E">
        <w:rPr>
          <w:rFonts w:ascii="Arial" w:hAnsi="Arial" w:cs="Arial"/>
          <w:sz w:val="20"/>
        </w:rPr>
        <w:t>TES departamento de español y literatura</w:t>
      </w:r>
      <w:r>
        <w:rPr>
          <w:rFonts w:ascii="Arial" w:hAnsi="Arial" w:cs="Arial"/>
        </w:rPr>
        <w:t>.</w:t>
      </w:r>
    </w:p>
    <w:p w:rsidR="001618BD" w:rsidRPr="00FF6613" w:rsidRDefault="00E02F4E" w:rsidP="007A68A6">
      <w:pPr>
        <w:spacing w:line="480" w:lineRule="auto"/>
        <w:jc w:val="both"/>
        <w:rPr>
          <w:rFonts w:ascii="Arial" w:hAnsi="Arial" w:cs="Arial"/>
        </w:rPr>
      </w:pPr>
      <w:r w:rsidRPr="00E02F4E">
        <w:rPr>
          <w:rFonts w:ascii="Arial" w:hAnsi="Arial" w:cs="Arial"/>
          <w:i/>
        </w:rPr>
        <w:t>La trampa en la sonrisa</w:t>
      </w:r>
      <w:r>
        <w:rPr>
          <w:rFonts w:ascii="Arial" w:hAnsi="Arial" w:cs="Arial"/>
        </w:rPr>
        <w:t xml:space="preserve">, </w:t>
      </w:r>
      <w:r>
        <w:rPr>
          <w:rFonts w:ascii="Arial" w:hAnsi="Arial" w:cs="Arial"/>
          <w:color w:val="222222"/>
          <w:shd w:val="clear" w:color="auto" w:fill="FFFFFF"/>
        </w:rPr>
        <w:t xml:space="preserve">Francisca </w:t>
      </w:r>
      <w:proofErr w:type="spellStart"/>
      <w:r>
        <w:rPr>
          <w:rFonts w:ascii="Arial" w:hAnsi="Arial" w:cs="Arial"/>
          <w:color w:val="222222"/>
          <w:shd w:val="clear" w:color="auto" w:fill="FFFFFF"/>
        </w:rPr>
        <w:t>Noguerol</w:t>
      </w:r>
      <w:proofErr w:type="spellEnd"/>
      <w:r>
        <w:rPr>
          <w:rFonts w:ascii="Arial" w:hAnsi="Arial" w:cs="Arial"/>
          <w:color w:val="222222"/>
          <w:shd w:val="clear" w:color="auto" w:fill="FFFFFF"/>
        </w:rPr>
        <w:t xml:space="preserve"> Jiménez</w:t>
      </w:r>
      <w:r w:rsidR="00FF6613">
        <w:rPr>
          <w:rFonts w:ascii="Arial" w:hAnsi="Arial" w:cs="Arial"/>
          <w:color w:val="222222"/>
          <w:shd w:val="clear" w:color="auto" w:fill="FFFFFF"/>
        </w:rPr>
        <w:t xml:space="preserve"> </w:t>
      </w:r>
    </w:p>
    <w:p w:rsidR="001A74D2" w:rsidRPr="005A3E67" w:rsidRDefault="001A74D2" w:rsidP="007A68A6">
      <w:pPr>
        <w:spacing w:line="480" w:lineRule="auto"/>
        <w:jc w:val="both"/>
        <w:rPr>
          <w:rFonts w:ascii="Arial" w:hAnsi="Arial" w:cs="Arial"/>
          <w:sz w:val="24"/>
        </w:rPr>
      </w:pPr>
    </w:p>
    <w:sectPr w:rsidR="001A74D2" w:rsidRPr="005A3E67" w:rsidSect="003C7771">
      <w:headerReference w:type="default" r:id="rId7"/>
      <w:footerReference w:type="default" r:id="rId8"/>
      <w:pgSz w:w="12240" w:h="15840"/>
      <w:pgMar w:top="1440" w:right="1080"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689D" w:rsidRDefault="004B689D" w:rsidP="00703EF8">
      <w:pPr>
        <w:spacing w:after="0" w:line="240" w:lineRule="auto"/>
      </w:pPr>
      <w:r>
        <w:separator/>
      </w:r>
    </w:p>
  </w:endnote>
  <w:endnote w:type="continuationSeparator" w:id="0">
    <w:p w:rsidR="004B689D" w:rsidRDefault="004B689D" w:rsidP="00703E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6306"/>
      <w:docPartObj>
        <w:docPartGallery w:val="Page Numbers (Bottom of Page)"/>
        <w:docPartUnique/>
      </w:docPartObj>
    </w:sdtPr>
    <w:sdtContent>
      <w:p w:rsidR="00A65413" w:rsidRDefault="00A65413">
        <w:pPr>
          <w:pStyle w:val="Piedepgina"/>
          <w:jc w:val="right"/>
        </w:pPr>
        <w:fldSimple w:instr=" PAGE   \* MERGEFORMAT ">
          <w:r w:rsidR="003269D5">
            <w:rPr>
              <w:noProof/>
            </w:rPr>
            <w:t>6</w:t>
          </w:r>
        </w:fldSimple>
      </w:p>
    </w:sdtContent>
  </w:sdt>
  <w:p w:rsidR="00A65413" w:rsidRDefault="00A65413">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689D" w:rsidRDefault="004B689D" w:rsidP="00703EF8">
      <w:pPr>
        <w:spacing w:after="0" w:line="240" w:lineRule="auto"/>
      </w:pPr>
      <w:r>
        <w:separator/>
      </w:r>
    </w:p>
  </w:footnote>
  <w:footnote w:type="continuationSeparator" w:id="0">
    <w:p w:rsidR="004B689D" w:rsidRDefault="004B689D" w:rsidP="00703EF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5413" w:rsidRDefault="00A65413">
    <w:pPr>
      <w:pStyle w:val="Encabezado"/>
    </w:pPr>
    <w:r>
      <w:t>Carlo Di Francescantonio Torrado  11-Z             Español Nivel Medio</w:t>
    </w:r>
  </w:p>
  <w:p w:rsidR="00A65413" w:rsidRDefault="00A65413">
    <w:pPr>
      <w:pStyle w:val="Encabezado"/>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703EF8"/>
    <w:rsid w:val="0001193D"/>
    <w:rsid w:val="00053E02"/>
    <w:rsid w:val="000606A1"/>
    <w:rsid w:val="000F5F53"/>
    <w:rsid w:val="001618BD"/>
    <w:rsid w:val="001A74D2"/>
    <w:rsid w:val="001C7573"/>
    <w:rsid w:val="00216288"/>
    <w:rsid w:val="0023018F"/>
    <w:rsid w:val="0023498F"/>
    <w:rsid w:val="002F2115"/>
    <w:rsid w:val="00321FDF"/>
    <w:rsid w:val="003269D5"/>
    <w:rsid w:val="003415C6"/>
    <w:rsid w:val="003821BE"/>
    <w:rsid w:val="00393595"/>
    <w:rsid w:val="0039789C"/>
    <w:rsid w:val="003C7771"/>
    <w:rsid w:val="00427649"/>
    <w:rsid w:val="004549A2"/>
    <w:rsid w:val="00484677"/>
    <w:rsid w:val="004B689D"/>
    <w:rsid w:val="00500577"/>
    <w:rsid w:val="005A3E67"/>
    <w:rsid w:val="005A5248"/>
    <w:rsid w:val="005A7BE4"/>
    <w:rsid w:val="00703EF8"/>
    <w:rsid w:val="0072370D"/>
    <w:rsid w:val="007A68A6"/>
    <w:rsid w:val="007B030C"/>
    <w:rsid w:val="007E0C42"/>
    <w:rsid w:val="008F15E2"/>
    <w:rsid w:val="008F478C"/>
    <w:rsid w:val="0094615E"/>
    <w:rsid w:val="00993975"/>
    <w:rsid w:val="0099497B"/>
    <w:rsid w:val="009A23DD"/>
    <w:rsid w:val="009B6493"/>
    <w:rsid w:val="00A3000B"/>
    <w:rsid w:val="00A65413"/>
    <w:rsid w:val="00AB5AFA"/>
    <w:rsid w:val="00AE1F18"/>
    <w:rsid w:val="00AF3C18"/>
    <w:rsid w:val="00B152A9"/>
    <w:rsid w:val="00B436D6"/>
    <w:rsid w:val="00B460DC"/>
    <w:rsid w:val="00B51DDD"/>
    <w:rsid w:val="00B6144C"/>
    <w:rsid w:val="00C411F1"/>
    <w:rsid w:val="00CF3C7D"/>
    <w:rsid w:val="00D33597"/>
    <w:rsid w:val="00D57C30"/>
    <w:rsid w:val="00D902D0"/>
    <w:rsid w:val="00DD2173"/>
    <w:rsid w:val="00DD4280"/>
    <w:rsid w:val="00E02F4E"/>
    <w:rsid w:val="00E1160F"/>
    <w:rsid w:val="00EE5838"/>
    <w:rsid w:val="00EF4330"/>
    <w:rsid w:val="00F37939"/>
    <w:rsid w:val="00F51F8C"/>
    <w:rsid w:val="00F65E69"/>
    <w:rsid w:val="00F86F94"/>
    <w:rsid w:val="00FF6613"/>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248"/>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alfinal">
    <w:name w:val="endnote text"/>
    <w:basedOn w:val="Normal"/>
    <w:link w:val="TextonotaalfinalCar"/>
    <w:uiPriority w:val="99"/>
    <w:semiHidden/>
    <w:unhideWhenUsed/>
    <w:rsid w:val="00703EF8"/>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703EF8"/>
    <w:rPr>
      <w:sz w:val="20"/>
      <w:szCs w:val="20"/>
    </w:rPr>
  </w:style>
  <w:style w:type="character" w:styleId="Refdenotaalfinal">
    <w:name w:val="endnote reference"/>
    <w:basedOn w:val="Fuentedeprrafopredeter"/>
    <w:uiPriority w:val="99"/>
    <w:semiHidden/>
    <w:unhideWhenUsed/>
    <w:rsid w:val="00703EF8"/>
    <w:rPr>
      <w:vertAlign w:val="superscript"/>
    </w:rPr>
  </w:style>
  <w:style w:type="paragraph" w:styleId="Encabezado">
    <w:name w:val="header"/>
    <w:basedOn w:val="Normal"/>
    <w:link w:val="EncabezadoCar"/>
    <w:uiPriority w:val="99"/>
    <w:unhideWhenUsed/>
    <w:rsid w:val="003C777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C7771"/>
  </w:style>
  <w:style w:type="paragraph" w:styleId="Piedepgina">
    <w:name w:val="footer"/>
    <w:basedOn w:val="Normal"/>
    <w:link w:val="PiedepginaCar"/>
    <w:uiPriority w:val="99"/>
    <w:unhideWhenUsed/>
    <w:rsid w:val="003C777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C7771"/>
  </w:style>
  <w:style w:type="paragraph" w:styleId="Textodeglobo">
    <w:name w:val="Balloon Text"/>
    <w:basedOn w:val="Normal"/>
    <w:link w:val="TextodegloboCar"/>
    <w:uiPriority w:val="99"/>
    <w:semiHidden/>
    <w:unhideWhenUsed/>
    <w:rsid w:val="003C777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C777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4774C512-5E9A-4EEA-BB0A-D4CBCCE6A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618</TotalTime>
  <Pages>8</Pages>
  <Words>2404</Words>
  <Characters>13228</Characters>
  <Application>Microsoft Office Word</Application>
  <DocSecurity>0</DocSecurity>
  <Lines>110</Lines>
  <Paragraphs>31</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15601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dc:creator>
  <cp:lastModifiedBy>Carlo</cp:lastModifiedBy>
  <cp:revision>37</cp:revision>
  <dcterms:created xsi:type="dcterms:W3CDTF">2012-09-17T22:44:00Z</dcterms:created>
  <dcterms:modified xsi:type="dcterms:W3CDTF">2012-10-29T01:14:00Z</dcterms:modified>
</cp:coreProperties>
</file>